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3.png" ContentType="image/png"/>
  <Override PartName="/word/media/rId304.png" ContentType="image/png"/>
  <Override PartName="/word/media/rId243.png" ContentType="image/png"/>
  <Override PartName="/word/media/rId248.png" ContentType="image/png"/>
  <Override PartName="/word/media/rId259.png" ContentType="image/png"/>
  <Override PartName="/word/media/rId263.png" ContentType="image/png"/>
  <Override PartName="/word/media/rId210.png" ContentType="image/png"/>
  <Override PartName="/word/media/rId214.png" ContentType="image/png"/>
  <Override PartName="/word/media/rId219.png" ContentType="image/png"/>
  <Override PartName="/word/media/rId235.png" ContentType="image/png"/>
  <Override PartName="/word/media/rId226.png" ContentType="image/png"/>
  <Override PartName="/word/media/rId239.png" ContentType="image/png"/>
  <Override PartName="/word/media/rId230.png" ContentType="image/png"/>
  <Override PartName="/word/media/rId254.png" ContentType="image/png"/>
  <Override PartName="/word/media/rId286.png" ContentType="image/png"/>
  <Override PartName="/word/media/rId126.png" ContentType="image/png"/>
  <Override PartName="/word/media/rId93.png" ContentType="image/png"/>
  <Override PartName="/word/media/rId89.png" ContentType="image/png"/>
  <Override PartName="/word/media/rId97.png" ContentType="image/png"/>
  <Override PartName="/word/media/rId192.png" ContentType="image/png"/>
  <Override PartName="/word/media/rId195.png" ContentType="image/png"/>
  <Override PartName="/word/media/rId118.png" ContentType="image/png"/>
  <Override PartName="/word/media/rId188.png" ContentType="image/png"/>
  <Override PartName="/word/media/rId201.jpg" ContentType="image/jpeg"/>
  <Override PartName="/word/media/rId150.png" ContentType="image/png"/>
  <Override PartName="/word/media/rId147.png" ContentType="image/png"/>
  <Override PartName="/word/media/rId154.png" ContentType="image/png"/>
  <Override PartName="/word/media/rId29.jpg" ContentType="image/jpeg"/>
  <Override PartName="/word/media/rId48.png" ContentType="image/pn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166.jpg" ContentType="image/jpeg"/>
  <Override PartName="/word/media/rId170.jpg" ContentType="image/jpeg"/>
  <Override PartName="/word/media/rId174.jpg" ContentType="image/jpeg"/>
  <Override PartName="/word/media/rId178.jpg" ContentType="image/jpeg"/>
  <Override PartName="/word/media/rId182.jpg" ContentType="image/jpeg"/>
  <Override PartName="/word/media/rId331.png" ContentType="image/png"/>
  <Override PartName="/word/media/rId130.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29. August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8" w:name="vorwort"/>
    <w:p>
      <w:pPr>
        <w:pStyle w:val="Heading1"/>
      </w:pPr>
      <w:r>
        <w:t xml:space="preserve">Vorwort</w:t>
      </w:r>
    </w:p>
    <w:p>
      <w:pPr>
        <w:pStyle w:val="FirstParagraph"/>
      </w:pPr>
      <w:r>
        <w:t xml:space="preserve">Glückwunsch – du bist angekommen! Wie auch immer dein Weg hierher aussah, du hast es geschafft, dieses Buch zu öffnen. Vielleicht bist du Student oder Studentin an der Hochschule Osnabrück und wurdest (zu deinem Glück) gezwungen, oder du bist ganz bewusst hier gelandet und freust dich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aber auch als Nachschlagewerk für alle, die vielleicht mal eine Sitzung verpasst haben oder Themen eigenständig vertiefen wollen. Besonders willkommen sind dabei Quereinsteiger, Wiederholer oder einfach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bekommst du keine trockene Theorie präsentiert, sondern eine spannende, praxisnahe Einführung in die Grundlagen moderner Computer und unserer digitalen Welt. Das Fach, das sich dahinter verbirgt, heißt auf Deutsch Informatik, international auch bekannt als Computer Science. Der Titel Hands-On Computer Science verrät bereits: Hier wird es praktisch –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davon sind großartig, aber kaum eines passt perfekt zu dem, was ich mit meinen Studierenden vorhabe. Woran liegt das?</w:t>
      </w:r>
    </w:p>
    <w:p>
      <w:pPr>
        <w:pStyle w:val="BodyText"/>
      </w:pPr>
      <w:r>
        <w:t xml:space="preserve">Viele klassische Informatikbücher versuchen, das gesamte Fachgebiet möglichst umfassend abzubilden. Das ist sinnvoll für angehende Informatiker, aber meine Zielgruppe bist du: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 k</w:t>
      </w:r>
      <w:hyperlink r:id="rId23">
        <w:r>
          <w:rPr>
            <w:rStyle w:val="Hyperlink"/>
          </w:rPr>
          <w:t xml:space="preserve">Agrarsystemtechnologien</w:t>
        </w:r>
      </w:hyperlink>
      <w:r>
        <w:t xml:space="preserve"> </w:t>
      </w:r>
      <w:r>
        <w:t xml:space="preserve">– oder vielleicht bist du nicht mal Student oder Studentin, sondern einfach interessiert daran, endlich Zugang zur digitalen Welt zu finden.</w:t>
      </w:r>
    </w:p>
    <w:p>
      <w:pPr>
        <w:pStyle w:val="BodyText"/>
      </w:pPr>
      <w:r>
        <w:t xml:space="preserve">Kurz gesagt: Dieses Buch ist für jeden gedacht, der Lust hat, in die digitale Welt einzutauchen, ohne sich gleich mit komplizierten Details zu überfordern. Dafür brauchst du kein allumfassendes Nachschlagewerk, sondern einen klaren roten Faden, der dich Schritt für Schritt an die grundlegenden Konzepte heranführt.</w:t>
      </w:r>
    </w:p>
    <w:p>
      <w:pPr>
        <w:pStyle w:val="BodyText"/>
      </w:pPr>
      <w:r>
        <w:t xml:space="preserve">Viele Bücher versprechen Praxisnähe, doch oft endet diese in nüchternen Übungsaufgaben am Kapitelende. Genau hier setzt</w:t>
      </w:r>
      <w:r>
        <w:t xml:space="preserve"> </w:t>
      </w:r>
      <w:r>
        <w:rPr>
          <w:i/>
          <w:iCs/>
        </w:rPr>
        <w:t xml:space="preserve">Hands-On Computer Science</w:t>
      </w:r>
      <w:r>
        <w:t xml:space="preserve"> </w:t>
      </w:r>
      <w:r>
        <w:t xml:space="preserve">an und macht zwei Dinge anders:</w:t>
      </w:r>
    </w:p>
    <w:p>
      <w:pPr>
        <w:numPr>
          <w:ilvl w:val="0"/>
          <w:numId w:val="1001"/>
        </w:numPr>
      </w:pPr>
      <w:r>
        <w:t xml:space="preserve">Du lernst informatische Konzepte direkt anhand spannender Projekte mit Hardware wie Microcontrollern, Sensoren, Buttons, LEDs und Displays kennen.</w:t>
      </w:r>
    </w:p>
    <w:p>
      <w:pPr>
        <w:numPr>
          <w:ilvl w:val="0"/>
          <w:numId w:val="1001"/>
        </w:numPr>
      </w:pPr>
      <w:r>
        <w:t xml:space="preserve">Du arbeitest kontinuierlich am LiFi-Projekt, das dich durch alle Kapitel begleitet und dabei immer weiter wächst.</w:t>
      </w:r>
    </w:p>
    <w:p>
      <w:pPr>
        <w:numPr>
          <w:ilvl w:val="0"/>
          <w:numId w:val="1001"/>
        </w:numPr>
      </w:pPr>
      <w:r>
        <w:t xml:space="preserve">Theorie und Praxis sind nicht getrennt, sondern eng miteinander verbunden – Programmieren und informatische Grundlagen lernst du gleichzeitig.</w:t>
      </w:r>
    </w:p>
    <w:p>
      <w:pPr>
        <w:pStyle w:val="FirstParagraph"/>
      </w:pPr>
      <w:r>
        <w:t xml:space="preserve">Schon ab Kapitel 1 beginnst du zu programmieren und zwar nicht abstrakt, sondern konkret mit Bauteilen wie Buttons. Im Laufe des Buches lernst du Schritt für Schritt neue Hardware-Komponenten kennen, die immer direkt mit relevanten informatischen Konzepten verknüpft sind. So schließt du am Ende nicht nur das LiFi-Projekt erfolgreich ab, sondern verfügst fast nebenbei über ein solides Fundament in der Informatik. Wenn alles gut läuft, merkst du kaum, wie schnell du gelernt hast.</w:t>
      </w:r>
    </w:p>
    <w:bookmarkEnd w:id="24"/>
    <w:bookmarkStart w:id="27" w:name="tipps-für-die-lektüre"/>
    <w:p>
      <w:pPr>
        <w:pStyle w:val="Heading2"/>
      </w:pPr>
      <w:r>
        <w:t xml:space="preserve">Tipps für die Lektüre</w:t>
      </w:r>
    </w:p>
    <w:p>
      <w:pPr>
        <w:pStyle w:val="FirstParagraph"/>
      </w:pPr>
      <w:r>
        <w:t xml:space="preserve">Weil es in diesem Buch viel ums Programmieren geht, findest du natürlich viele Codeblöcke. Als Einstiegssprache verwenden wir Python. Warum ausgerechnet Python? Das erfährst du später genauer.</w:t>
      </w:r>
    </w:p>
    <w:p>
      <w:pPr>
        <w:pStyle w:val="BodyText"/>
      </w:pPr>
      <w:r>
        <w:t xml:space="preserve">Codeblöcke sind deutlich sichtbar vom übrigen Text abgehoben, meist grau hinterlegt und in einer Schreibmaschinenschrift dargestellt, etwa</w:t>
      </w:r>
      <w:r>
        <w:t xml:space="preserve"> </w:t>
      </w:r>
      <w:r>
        <w:rPr>
          <w:i/>
          <w:iCs/>
        </w:rPr>
        <w:t xml:space="preserve">Courier New</w:t>
      </w:r>
      <w:r>
        <w:t xml:space="preserve"> </w:t>
      </w:r>
      <w:r>
        <w:t xml:space="preserve">oder</w:t>
      </w:r>
      <w:r>
        <w:t xml:space="preserve"> </w:t>
      </w:r>
      <w:r>
        <w:rPr>
          <w:i/>
          <w:iCs/>
        </w:rPr>
        <w:t xml:space="preserve">Consolas</w:t>
      </w:r>
      <w:r>
        <w:t xml:space="preserve">. Hier ein kleines Beispiel:</w:t>
      </w:r>
    </w:p>
    <w:bookmarkStart w:id="25"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5"/>
    <w:p>
      <w:pPr>
        <w:pStyle w:val="DefinitionTerm"/>
      </w:pPr>
      <w:r>
        <w:t xml:space="preserve">Zeile 1</w:t>
      </w:r>
    </w:p>
    <w:p>
      <w:pPr>
        <w:pStyle w:val="Definition"/>
      </w:pPr>
      <w:r>
        <w:t xml:space="preserve">Schaltet die LED aus, weil der RGB-Code (0,0,0) schwarz erzeugt.</w:t>
      </w:r>
    </w:p>
    <w:p>
      <w:pPr>
        <w:pStyle w:val="DefinitionTerm"/>
      </w:pPr>
      <w:r>
        <w:t xml:space="preserve">Zeile 2</w:t>
      </w:r>
    </w:p>
    <w:p>
      <w:pPr>
        <w:pStyle w:val="Definition"/>
      </w:pPr>
      <w:r>
        <w:t xml:space="preserve">Schaltet die LED auf weißes Licht, weil drei Mal die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Kommentare sind mit einer kleinen Zahl versehen. Wenn du die Online-Version nutzt und mit der Maus über diese Zahl fährst, erscheint ein Tooltip, der die Codezeile erklärt. Das funktioniert nur online, nicht in PDF oder Druckversion.</w:t>
      </w:r>
    </w:p>
    <w:p>
      <w:pPr>
        <w:pStyle w:val="BodyText"/>
      </w:pPr>
      <w:r>
        <w:t xml:space="preserve">Noch ein kleiner Tipp: Wenn du mit der Maus über den Codeblock fährst, siehst du rechts oben ein Clipboard-Symbol. Ein Klick darauf kopiert den Code direkt in deine Zwischenablage, und du kannst ihn problemlos in dein geöffnetes Visual Studio Code oder eine andere IDE einfügen und ausprobieren.</w:t>
      </w:r>
    </w:p>
    <w:p>
      <w:pPr>
        <w:pStyle w:val="BodyText"/>
      </w:pPr>
      <w:r>
        <w:t xml:space="preserve">Alle Codebeispiele findest du außerdem im</w:t>
      </w:r>
      <w:r>
        <w:t xml:space="preserve"> </w:t>
      </w:r>
      <w:hyperlink r:id="rId26">
        <w:r>
          <w:rPr>
            <w:rStyle w:val="Hyperlink"/>
          </w:rPr>
          <w:t xml:space="preserve">GitHub-Repository</w:t>
        </w:r>
      </w:hyperlink>
      <w:r>
        <w:t xml:space="preserve">, das zu diesem Buch gehört.</w:t>
      </w:r>
    </w:p>
    <w:bookmarkEnd w:id="27"/>
    <w:bookmarkEnd w:id="28"/>
    <w:bookmarkStart w:id="53" w:name="experimente"/>
    <w:p>
      <w:pPr>
        <w:pStyle w:val="Heading1"/>
      </w:pPr>
      <w:r>
        <w:t xml:space="preserve">Experimente</w:t>
      </w:r>
    </w:p>
    <w:bookmarkStart w:id="46"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2" w:name="fig-lifi-photo-top"/>
          <w:p>
            <w:pPr>
              <w:pStyle w:val="Compact"/>
              <w:jc w:val="center"/>
            </w:pPr>
            <w:r>
              <w:drawing>
                <wp:inline>
                  <wp:extent cx="5334000" cy="2749530"/>
                  <wp:effectExtent b="0" l="0" r="0" t="0"/>
                  <wp:docPr descr="" title="" id="30" name="Picture"/>
                  <a:graphic>
                    <a:graphicData uri="http://schemas.openxmlformats.org/drawingml/2006/picture">
                      <pic:pic>
                        <pic:nvPicPr>
                          <pic:cNvPr descr="images/lifi_setup_top.jpg" id="31" name="Picture"/>
                          <pic:cNvPicPr>
                            <a:picLocks noChangeArrowheads="1" noChangeAspect="1"/>
                          </pic:cNvPicPr>
                        </pic:nvPicPr>
                        <pic:blipFill>
                          <a:blip r:embed="rId29"/>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2"/>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3">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4">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5">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6">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7">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8">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39">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0">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1">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2">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3">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4">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5">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6"/>
    <w:bookmarkStart w:id="47"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hyperlink w:anchor="sec-texts">
              <w:r>
                <w:rPr>
                  <w:rStyle w:val="Hyperlink"/>
                </w:rPr>
                <w:t xml:space="preserve">Kapitel 3</w:t>
              </w:r>
            </w:hyperlink>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hyperlink w:anchor="sec-codes">
              <w:r>
                <w:rPr>
                  <w:rStyle w:val="Hyperlink"/>
                </w:rPr>
                <w:t xml:space="preserve">Kapitel 5</w:t>
              </w:r>
            </w:hyperlink>
          </w:p>
        </w:tc>
        <w:tc>
          <w:tcPr/>
          <w:p>
            <w:pPr>
              <w:pStyle w:val="Compact"/>
            </w:pPr>
            <w:r>
              <w:t xml:space="preserve">Wir lernen Morse-Code und wie wir diesen über einen Lautsprecher ausgeben können.</w:t>
            </w:r>
          </w:p>
        </w:tc>
      </w:tr>
      <w:tr>
        <w:tc>
          <w:tcPr/>
          <w:p>
            <w:pPr>
              <w:pStyle w:val="Compact"/>
            </w:pPr>
            <w:hyperlink w:anchor="sec-conversion">
              <w:r>
                <w:rPr>
                  <w:rStyle w:val="Hyperlink"/>
                </w:rPr>
                <w:t xml:space="preserve">Kapitel 6</w:t>
              </w:r>
            </w:hyperlink>
          </w:p>
        </w:tc>
        <w:tc>
          <w:tcPr/>
          <w:p>
            <w:pPr>
              <w:pStyle w:val="Compact"/>
            </w:pPr>
            <w:r>
              <w:t xml:space="preserve">Wir verwenden einfache Kippschalter, um analoge Werte in digitale Werte umzuwandeln.</w:t>
            </w:r>
          </w:p>
        </w:tc>
      </w:tr>
      <w:tr>
        <w:tc>
          <w:tcPr/>
          <w:p>
            <w:pPr>
              <w:pStyle w:val="Compact"/>
            </w:pPr>
            <w:hyperlink w:anchor="sec-information">
              <w:r>
                <w:rPr>
                  <w:rStyle w:val="Hyperlink"/>
                </w:rPr>
                <w:t xml:space="preserve">Kapitel 7</w:t>
              </w:r>
            </w:hyperlink>
          </w:p>
        </w:tc>
        <w:tc>
          <w:tcPr/>
          <w:p>
            <w:pPr>
              <w:pStyle w:val="Compact"/>
            </w:pPr>
          </w:p>
        </w:tc>
      </w:tr>
      <w:tr>
        <w:tc>
          <w:tcPr/>
          <w:p>
            <w:pPr>
              <w:pStyle w:val="Compact"/>
            </w:pPr>
            <w:hyperlink w:anchor="sec-sensors">
              <w:r>
                <w:rPr>
                  <w:rStyle w:val="Hyperlink"/>
                </w:rPr>
                <w:t xml:space="preserve">Kapitel 8</w:t>
              </w:r>
            </w:hyperlink>
          </w:p>
        </w:tc>
        <w:tc>
          <w:tcPr/>
          <w:p>
            <w:pPr>
              <w:pStyle w:val="Compact"/>
            </w:pPr>
            <w:r>
              <w:t xml:space="preserve">Wir bauen einen Wasserstandssensor mit einem analogen Spannungssensor.</w:t>
            </w:r>
          </w:p>
        </w:tc>
      </w:tr>
      <w:tr>
        <w:tc>
          <w:tcPr/>
          <w:p>
            <w:pPr>
              <w:pStyle w:val="Compact"/>
            </w:pPr>
            <w:hyperlink w:anchor="sec-signals">
              <w:r>
                <w:rPr>
                  <w:rStyle w:val="Hyperlink"/>
                </w:rPr>
                <w:t xml:space="preserve">Kapitel 9</w:t>
              </w:r>
            </w:hyperlink>
          </w:p>
        </w:tc>
        <w:tc>
          <w:tcPr/>
          <w:p>
            <w:pPr>
              <w:pStyle w:val="Compact"/>
            </w:pPr>
            <w:r>
              <w:t xml:space="preserve">Wir basteln einen Pulsmesser aus einem Farbsensor 💓</w:t>
            </w:r>
          </w:p>
        </w:tc>
      </w:tr>
      <w:tr>
        <w:tc>
          <w:tcPr/>
          <w:p>
            <w:pPr>
              <w:pStyle w:val="Compact"/>
            </w:pPr>
            <w:hyperlink w:anchor="sec-protocols">
              <w:r>
                <w:rPr>
                  <w:rStyle w:val="Hyperlink"/>
                </w:rPr>
                <w:t xml:space="preserve">Kapitel 10</w:t>
              </w:r>
            </w:hyperlink>
          </w:p>
        </w:tc>
        <w:tc>
          <w:tcPr/>
          <w:p>
            <w:pPr>
              <w:pStyle w:val="Compact"/>
            </w:pPr>
            <w:r>
              <w:t xml:space="preserve">Wir übertragen Nachrichten über Lichtsignale 🔦</w:t>
            </w:r>
          </w:p>
        </w:tc>
      </w:tr>
      <w:tr>
        <w:tc>
          <w:tcPr/>
          <w:p>
            <w:pPr>
              <w:pStyle w:val="Compact"/>
            </w:pPr>
            <w:hyperlink w:anchor="sec-encryption">
              <w:r>
                <w:rPr>
                  <w:rStyle w:val="Hyperlink"/>
                </w:rPr>
                <w:t xml:space="preserve">Kapitel 11</w:t>
              </w:r>
            </w:hyperlink>
          </w:p>
        </w:tc>
        <w:tc>
          <w:tcPr/>
          <w:p>
            <w:pPr>
              <w:pStyle w:val="Compact"/>
            </w:pPr>
            <w:r>
              <w:t xml:space="preserve">Wir verstecken geheime Botschaften in harmlosen Nachrichten 🕵️‍♀️</w:t>
            </w:r>
          </w:p>
        </w:tc>
      </w:tr>
      <w:tr>
        <w:tc>
          <w:tcPr/>
          <w:p>
            <w:pPr>
              <w:pStyle w:val="Compact"/>
            </w:pPr>
            <w:hyperlink w:anchor="sec-algorithms">
              <w:r>
                <w:rPr>
                  <w:rStyle w:val="Hyperlink"/>
                </w:rPr>
                <w:t xml:space="preserve">Kapitel 12</w:t>
              </w:r>
            </w:hyperlink>
          </w:p>
        </w:tc>
        <w:tc>
          <w:tcPr/>
          <w:p>
            <w:pPr>
              <w:pStyle w:val="Compact"/>
            </w:pPr>
          </w:p>
        </w:tc>
      </w:tr>
      <w:tr>
        <w:tc>
          <w:tcPr/>
          <w:p>
            <w:pPr>
              <w:pStyle w:val="Compact"/>
            </w:pPr>
            <w:hyperlink w:anchor="sec-compression">
              <w:r>
                <w:rPr>
                  <w:rStyle w:val="Hyperlink"/>
                </w:rPr>
                <w:t xml:space="preserve">Kapitel 13</w:t>
              </w:r>
            </w:hyperlink>
          </w:p>
        </w:tc>
        <w:tc>
          <w:tcPr/>
          <w:p>
            <w:pPr>
              <w:pStyle w:val="Compact"/>
            </w:pPr>
            <w:r>
              <w:t xml:space="preserve">Wir entwickeln ein Verfahren, um Information zu komprimieren.</w:t>
            </w:r>
          </w:p>
        </w:tc>
      </w:tr>
      <w:tr>
        <w:tc>
          <w:tcPr/>
          <w:p>
            <w:pPr>
              <w:pStyle w:val="Compact"/>
            </w:pPr>
            <w:hyperlink w:anchor="sec-computer">
              <w:r>
                <w:rPr>
                  <w:rStyle w:val="Hyperlink"/>
                </w:rPr>
                <w:t xml:space="preserve">Kapitel 14</w:t>
              </w:r>
            </w:hyperlink>
          </w:p>
        </w:tc>
        <w:tc>
          <w:tcPr/>
          <w:p>
            <w:pPr>
              <w:pStyle w:val="Compact"/>
            </w:pPr>
            <w:r>
              <w:t xml:space="preserve">Wir entwickeln eine Rechenmaschine, die zwei Bytes addieren kann, mit nur einem einem Bauteil.</w:t>
            </w:r>
          </w:p>
        </w:tc>
      </w:tr>
      <w:tr>
        <w:tc>
          <w:tcPr/>
          <w:p>
            <w:pPr>
              <w:pStyle w:val="Compact"/>
            </w:pPr>
            <w:hyperlink w:anchor="sec-problems">
              <w:r>
                <w:rPr>
                  <w:rStyle w:val="Hyperlink"/>
                </w:rPr>
                <w:t xml:space="preserve">Kapitel 15</w:t>
              </w:r>
            </w:hyperlink>
          </w:p>
        </w:tc>
        <w:tc>
          <w:tcPr/>
          <w:p>
            <w:pPr>
              <w:pStyle w:val="Compact"/>
            </w:pPr>
          </w:p>
        </w:tc>
      </w:tr>
    </w:tbl>
    <w:bookmarkEnd w:id="47"/>
    <w:bookmarkStart w:id="52"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1" w:name="fig-chimp-frustrated"/>
          <w:p>
            <w:pPr>
              <w:pStyle w:val="Compact"/>
              <w:jc w:val="left"/>
            </w:pPr>
            <w:r>
              <w:drawing>
                <wp:inline>
                  <wp:extent cx="3200400" cy="2133600"/>
                  <wp:effectExtent b="0" l="0" r="0" t="0"/>
                  <wp:docPr descr="" title="" id="49" name="Picture"/>
                  <a:graphic>
                    <a:graphicData uri="http://schemas.openxmlformats.org/drawingml/2006/picture">
                      <pic:pic>
                        <pic:nvPicPr>
                          <pic:cNvPr descr="images/longbite_frustrated.png" id="50" name="Picture"/>
                          <pic:cNvPicPr>
                            <a:picLocks noChangeArrowheads="1" noChangeAspect="1"/>
                          </pic:cNvPicPr>
                        </pic:nvPicPr>
                        <pic:blipFill>
                          <a:blip r:embed="rId48"/>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1"/>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2"/>
    <w:bookmarkEnd w:id="53"/>
    <w:bookmarkStart w:id="64"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5"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4">
        <w:r>
          <w:rPr>
            <w:rStyle w:val="Hyperlink"/>
          </w:rPr>
          <w:t xml:space="preserve">Hier geht’s zur Download-Seite</w:t>
        </w:r>
      </w:hyperlink>
      <w:r>
        <w:t xml:space="preserve">.</w:t>
      </w:r>
    </w:p>
    <w:bookmarkEnd w:id="55"/>
    <w:bookmarkStart w:id="57"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6">
        <w:r>
          <w:rPr>
            <w:rStyle w:val="Hyperlink"/>
          </w:rPr>
          <w:t xml:space="preserve">Python Download</w:t>
        </w:r>
      </w:hyperlink>
      <w:r>
        <w:t xml:space="preserve">.</w:t>
      </w:r>
    </w:p>
    <w:bookmarkEnd w:id="57"/>
    <w:bookmarkStart w:id="63" w:name="software-von-tinkerforge"/>
    <w:p>
      <w:pPr>
        <w:pStyle w:val="Heading2"/>
      </w:pPr>
      <w:r>
        <w:t xml:space="preserve">Software von Tinkerforge</w:t>
      </w:r>
    </w:p>
    <w:bookmarkStart w:id="58"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8"/>
    <w:bookmarkStart w:id="60"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59">
        <w:r>
          <w:rPr>
            <w:rStyle w:val="Hyperlink"/>
          </w:rPr>
          <w:t xml:space="preserve">Brick Daemon Download</w:t>
        </w:r>
      </w:hyperlink>
      <w:r>
        <w:t xml:space="preserve">.</w:t>
      </w:r>
    </w:p>
    <w:bookmarkEnd w:id="60"/>
    <w:bookmarkStart w:id="62"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1">
        <w:r>
          <w:rPr>
            <w:rStyle w:val="Hyperlink"/>
          </w:rPr>
          <w:t xml:space="preserve">Brick Viewer Download</w:t>
        </w:r>
      </w:hyperlink>
      <w:r>
        <w:t xml:space="preserve">.</w:t>
      </w:r>
    </w:p>
    <w:bookmarkEnd w:id="62"/>
    <w:bookmarkEnd w:id="63"/>
    <w:bookmarkEnd w:id="64"/>
    <w:bookmarkStart w:id="163"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5" w:name="zusammenfassung"/>
    <w:p>
      <w:pPr>
        <w:pStyle w:val="Heading2"/>
      </w:pPr>
      <w:r>
        <w:t xml:space="preserve">Zusammenfassung</w:t>
      </w:r>
    </w:p>
    <w:p>
      <w:pPr>
        <w:pStyle w:val="FirstParagraph"/>
      </w:pPr>
      <w:r>
        <w:t xml:space="preserve">Unsere wichtigsten Lernziele in diesem Kapitel sind:</w:t>
      </w:r>
    </w:p>
    <w:p>
      <w:pPr>
        <w:pStyle w:val="Compact"/>
        <w:numPr>
          <w:ilvl w:val="0"/>
          <w:numId w:val="1002"/>
        </w:numPr>
      </w:pPr>
      <w:r>
        <w:t xml:space="preserve">Wir verstehen, wie Farben im Computer funktionieren.</w:t>
      </w:r>
    </w:p>
    <w:p>
      <w:pPr>
        <w:pStyle w:val="Compact"/>
        <w:numPr>
          <w:ilvl w:val="0"/>
          <w:numId w:val="1002"/>
        </w:numPr>
      </w:pPr>
      <w:r>
        <w:t xml:space="preserve">Wir schreiben unser erstes Programm am Beispiel einer LED-Steuerung.</w:t>
      </w:r>
    </w:p>
    <w:p>
      <w:pPr>
        <w:pStyle w:val="Compact"/>
        <w:numPr>
          <w:ilvl w:val="0"/>
          <w:numId w:val="1002"/>
        </w:numPr>
      </w:pPr>
      <w:r>
        <w:t xml:space="preserve">Wir lernen Schleifen in der Programmierung kennen.</w:t>
      </w:r>
    </w:p>
    <w:bookmarkEnd w:id="65"/>
    <w:bookmarkStart w:id="88" w:name="experimentaufbau"/>
    <w:p>
      <w:pPr>
        <w:pStyle w:val="Heading2"/>
      </w:pPr>
      <w:r>
        <w:t xml:space="preserve">Experimentaufbau</w:t>
      </w:r>
    </w:p>
    <w:p>
      <w:pPr>
        <w:pStyle w:val="FirstParagraph"/>
      </w:pPr>
      <w:r>
        <w:t xml:space="preserve">Bereit für euer erstes Hardware-Experiment? Perfekt! Ihr braucht dafür eine LED (</w:t>
      </w:r>
      <w:hyperlink r:id="rId66">
        <w:r>
          <w:rPr>
            <w:rStyle w:val="Hyperlink"/>
          </w:rPr>
          <w:t xml:space="preserve">RGB LED Bricklet 2.0</w:t>
        </w:r>
      </w:hyperlink>
      <w:r>
        <w:t xml:space="preserve">) und einen Mikrocontroller (</w:t>
      </w:r>
      <w:hyperlink r:id="rId41">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87"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0" w:name="fig-setup-rgb-led-a"/>
                <w:p>
                  <w:pPr>
                    <w:pStyle w:val="Compact"/>
                    <w:jc w:val="center"/>
                    <w:jc w:val="left"/>
                  </w:pPr>
                  <w:r>
                    <w:drawing>
                      <wp:inline>
                        <wp:extent cx="5334000" cy="3003042"/>
                        <wp:effectExtent b="0" l="0" r="0" t="0"/>
                        <wp:docPr descr="" title="" id="68" name="Picture"/>
                        <a:graphic>
                          <a:graphicData uri="http://schemas.openxmlformats.org/drawingml/2006/picture">
                            <pic:pic>
                              <pic:nvPicPr>
                                <pic:cNvPr descr="images/master_brick_with_led_01.jpg" id="69" name="Picture"/>
                                <pic:cNvPicPr>
                                  <a:picLocks noChangeArrowheads="1" noChangeAspect="1"/>
                                </pic:cNvPicPr>
                              </pic:nvPicPr>
                              <pic:blipFill>
                                <a:blip r:embed="rId6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4" w:name="fig-setup-rgb-led-b"/>
                <w:p>
                  <w:pPr>
                    <w:pStyle w:val="Compact"/>
                    <w:jc w:val="center"/>
                    <w:jc w:val="left"/>
                  </w:pPr>
                  <w:r>
                    <w:drawing>
                      <wp:inline>
                        <wp:extent cx="2971800" cy="1673123"/>
                        <wp:effectExtent b="0" l="0" r="0" t="0"/>
                        <wp:docPr descr="" title="" id="72" name="Picture"/>
                        <a:graphic>
                          <a:graphicData uri="http://schemas.openxmlformats.org/drawingml/2006/picture">
                            <pic:pic>
                              <pic:nvPicPr>
                                <pic:cNvPr descr="images/master_brick_with_led_02.jpg" id="73" name="Picture"/>
                                <pic:cNvPicPr>
                                  <a:picLocks noChangeArrowheads="1" noChangeAspect="1"/>
                                </pic:cNvPicPr>
                              </pic:nvPicPr>
                              <pic:blipFill>
                                <a:blip r:embed="rId7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8" w:name="fig-setup-rgb-led-c"/>
                <w:p>
                  <w:pPr>
                    <w:pStyle w:val="Compact"/>
                    <w:jc w:val="center"/>
                    <w:jc w:val="left"/>
                  </w:pPr>
                  <w:r>
                    <w:drawing>
                      <wp:inline>
                        <wp:extent cx="2971800" cy="1673123"/>
                        <wp:effectExtent b="0" l="0" r="0" t="0"/>
                        <wp:docPr descr="" title="" id="76" name="Picture"/>
                        <a:graphic>
                          <a:graphicData uri="http://schemas.openxmlformats.org/drawingml/2006/picture">
                            <pic:pic>
                              <pic:nvPicPr>
                                <pic:cNvPr descr="images/master_brick_with_led_03.jpg" id="77" name="Picture"/>
                                <pic:cNvPicPr>
                                  <a:picLocks noChangeArrowheads="1" noChangeAspect="1"/>
                                </pic:cNvPicPr>
                              </pic:nvPicPr>
                              <pic:blipFill>
                                <a:blip r:embed="rId7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7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2" w:name="fig-setup-rgb-led-d"/>
                <w:p>
                  <w:pPr>
                    <w:pStyle w:val="Compact"/>
                    <w:jc w:val="center"/>
                    <w:jc w:val="left"/>
                  </w:pPr>
                  <w:r>
                    <w:drawing>
                      <wp:inline>
                        <wp:extent cx="2971800" cy="1673123"/>
                        <wp:effectExtent b="0" l="0" r="0" t="0"/>
                        <wp:docPr descr="" title="" id="80" name="Picture"/>
                        <a:graphic>
                          <a:graphicData uri="http://schemas.openxmlformats.org/drawingml/2006/picture">
                            <pic:pic>
                              <pic:nvPicPr>
                                <pic:cNvPr descr="images/master_brick_with_led_04.jpg" id="81" name="Picture"/>
                                <pic:cNvPicPr>
                                  <a:picLocks noChangeArrowheads="1" noChangeAspect="1"/>
                                </pic:cNvPicPr>
                              </pic:nvPicPr>
                              <pic:blipFill>
                                <a:blip r:embed="rId7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6" w:name="fig-setup-rgb-led-e"/>
                <w:p>
                  <w:pPr>
                    <w:pStyle w:val="Compact"/>
                    <w:jc w:val="center"/>
                    <w:jc w:val="left"/>
                  </w:pPr>
                  <w:r>
                    <w:drawing>
                      <wp:inline>
                        <wp:extent cx="2971800" cy="1673123"/>
                        <wp:effectExtent b="0" l="0" r="0" t="0"/>
                        <wp:docPr descr="" title="" id="84" name="Picture"/>
                        <a:graphic>
                          <a:graphicData uri="http://schemas.openxmlformats.org/drawingml/2006/picture">
                            <pic:pic>
                              <pic:nvPicPr>
                                <pic:cNvPr descr="images/master_brick_with_led_06.jpg" id="85" name="Picture"/>
                                <pic:cNvPicPr>
                                  <a:picLocks noChangeArrowheads="1" noChangeAspect="1"/>
                                </pic:cNvPicPr>
                              </pic:nvPicPr>
                              <pic:blipFill>
                                <a:blip r:embed="rId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6"/>
              </w:tc>
            </w:tr>
          </w:tbl>
          <w:p/>
        </w:tc>
      </w:tr>
    </w:tbl>
    <w:p>
      <w:pPr>
        <w:pStyle w:val="BodyText"/>
      </w:pPr>
      <w:pPr>
        <w:spacing w:before="200"/>
        <w:pStyle w:val="ImageCaption"/>
      </w:pPr>
      <w:r>
        <w:t xml:space="preserve">Abbildung 1.1: Einfaches Setup mit einem Mikrocontroller und einer LED.</w:t>
      </w:r>
    </w:p>
    <w:bookmarkEnd w:id="87"/>
    <w:bookmarkEnd w:id="88"/>
    <w:bookmarkStart w:id="101" w:name="erste-schritte-mit-der-led"/>
    <w:p>
      <w:pPr>
        <w:pStyle w:val="Heading2"/>
      </w:pPr>
      <w:r>
        <w:t xml:space="preserve">1.1 Erste Schritte mit der LED</w:t>
      </w:r>
    </w:p>
    <w:p>
      <w:pPr>
        <w:pStyle w:val="FirstParagraph"/>
      </w:pPr>
      <w:r>
        <w:t xml:space="preserve">Im ersten Schritt wollen wir die LED und ihre Funktionen testen! Das geht ganz leicht mit dem Brick Viewer.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2" w:name="fig-brick-viewer-connect"/>
          <w:p>
            <w:pPr>
              <w:pStyle w:val="Compact"/>
              <w:jc w:val="center"/>
            </w:pPr>
            <w:r>
              <w:drawing>
                <wp:inline>
                  <wp:extent cx="5334000" cy="3542898"/>
                  <wp:effectExtent b="0" l="0" r="0" t="0"/>
                  <wp:docPr descr="" title="" id="90" name="Picture"/>
                  <a:graphic>
                    <a:graphicData uri="http://schemas.openxmlformats.org/drawingml/2006/picture">
                      <pic:pic>
                        <pic:nvPicPr>
                          <pic:cNvPr descr="images/brick_viewer_connect.png" id="91" name="Picture"/>
                          <pic:cNvPicPr>
                            <a:picLocks noChangeArrowheads="1" noChangeAspect="1"/>
                          </pic:cNvPicPr>
                        </pic:nvPicPr>
                        <pic:blipFill>
                          <a:blip r:embed="rId89"/>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2"/>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6" w:name="fig-brick-viewer-after-connect"/>
          <w:p>
            <w:pPr>
              <w:pStyle w:val="Compact"/>
              <w:jc w:val="center"/>
            </w:pPr>
            <w:r>
              <w:drawing>
                <wp:inline>
                  <wp:extent cx="5334000" cy="3542898"/>
                  <wp:effectExtent b="0" l="0" r="0" t="0"/>
                  <wp:docPr descr="" title="" id="94" name="Picture"/>
                  <a:graphic>
                    <a:graphicData uri="http://schemas.openxmlformats.org/drawingml/2006/picture">
                      <pic:pic>
                        <pic:nvPicPr>
                          <pic:cNvPr descr="images/brick_viewer_after_connect.png" id="95" name="Picture"/>
                          <pic:cNvPicPr>
                            <a:picLocks noChangeArrowheads="1" noChangeAspect="1"/>
                          </pic:cNvPicPr>
                        </pic:nvPicPr>
                        <pic:blipFill>
                          <a:blip r:embed="rId93"/>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6"/>
        </w:tc>
      </w:tr>
    </w:tbl>
    <w:p>
      <w:pPr>
        <w:pStyle w:val="BodyText"/>
      </w:pPr>
      <w:r>
        <w:t xml:space="preserve">Wechselt nun zum Tab der RGB LED. Hier könnt ihr auf unterschiedlichen Wegen die Farbe der LED einstellen. Mehr kann eine LED nicht!</w:t>
      </w:r>
    </w:p>
    <w:p>
      <w:pPr>
        <w:pStyle w:val="BodyText"/>
      </w:pPr>
      <w:r>
        <w:t xml:space="preserve">Mit den drei Schiebereglern steuert ihr die einzelnen Farbkanäle – Rot, Grün, Blau. Der Wertebereich: 0 bis 255. Warum gerade diese Farben und diese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0" w:name="fig-brick-viewer-rgb-led"/>
          <w:p>
            <w:pPr>
              <w:pStyle w:val="Compact"/>
              <w:jc w:val="center"/>
            </w:pPr>
            <w:r>
              <w:drawing>
                <wp:inline>
                  <wp:extent cx="5334000" cy="3542898"/>
                  <wp:effectExtent b="0" l="0" r="0" t="0"/>
                  <wp:docPr descr="" title="" id="98" name="Picture"/>
                  <a:graphic>
                    <a:graphicData uri="http://schemas.openxmlformats.org/drawingml/2006/picture">
                      <pic:pic>
                        <pic:nvPicPr>
                          <pic:cNvPr descr="images/brick_viewer_rgb_led_button.png" id="99" name="Picture"/>
                          <pic:cNvPicPr>
                            <a:picLocks noChangeArrowheads="1" noChangeAspect="1"/>
                          </pic:cNvPicPr>
                        </pic:nvPicPr>
                        <pic:blipFill>
                          <a:blip r:embed="rId97"/>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0"/>
        </w:tc>
      </w:tr>
    </w:tbl>
    <w:p>
      <w:pPr>
        <w:pStyle w:val="BodyText"/>
      </w:pPr>
      <w:r>
        <w:t xml:space="preserve">Fazit: Der Brick Viewer ist ideal zum Ausprobieren. Aber wenn ihr echte Projekte umsetzen wollt, müsst ihr programmieren lernen. Also los!</w:t>
      </w:r>
    </w:p>
    <w:bookmarkEnd w:id="101"/>
    <w:bookmarkStart w:id="117" w:name="unser-erstes-programm"/>
    <w:p>
      <w:pPr>
        <w:pStyle w:val="Heading2"/>
      </w:pPr>
      <w:r>
        <w:t xml:space="preserve">1.2 Unser erstes Programm</w:t>
      </w:r>
    </w:p>
    <w:p>
      <w:pPr>
        <w:pStyle w:val="FirstParagraph"/>
      </w:pPr>
      <w:r>
        <w:t xml:space="preserve">Wie verbinden wir uns über ein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3" w:name="lst-boilerplate-code"/>
          <w:p>
            <w:pPr>
              <w:jc w:val="center"/>
            </w:pPr>
            <w:pPr>
              <w:jc w:val="start"/>
              <w:spacing w:before="200"/>
              <w:pStyle w:val="ImageCaption"/>
            </w:pPr>
            <w:r>
              <w:t xml:space="preserve">Listing 1.1: Der Boilerplate-Code für die Verbindung mit den Geräten am Beispiel der RGB LED.</w:t>
            </w:r>
          </w:p>
          <w:bookmarkStart w:id="102"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2"/>
          <w:bookmarkEnd w:id="103"/>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4" w:name="programme"/>
    <w:p>
      <w:pPr>
        <w:pStyle w:val="Heading3"/>
      </w:pPr>
      <w:r>
        <w:t xml:space="preserve">1.2.1 Programme</w:t>
      </w:r>
    </w:p>
    <w:p>
      <w:pPr>
        <w:pStyle w:val="FirstParagraph"/>
      </w:pPr>
      <w:r>
        <w:t xml:space="preserve">Zunächst klären wir den Begriff</w:t>
      </w:r>
      <w:r>
        <w:t xml:space="preserve"> </w:t>
      </w:r>
      <w:r>
        <w:rPr>
          <w:i/>
          <w:iCs/>
        </w:rP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4"/>
    <w:bookmarkStart w:id="105" w:name="boilerplate-code"/>
    <w:p>
      <w:pPr>
        <w:pStyle w:val="Heading3"/>
      </w:pPr>
      <w:r>
        <w:t xml:space="preserve">1.2.2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rPr>
          <w:i/>
          <w:iCs/>
        </w:rPr>
        <w:t xml:space="preserve">Boilerplate-Code</w:t>
      </w:r>
      <w:r>
        <w:t xml:space="preserve">. Wundert euch also nicht, wenn ich diesen Begriff ab und an mal verwende. Jetzt wisst ihr, was gemeint ist.</w:t>
      </w:r>
    </w:p>
    <w:bookmarkEnd w:id="105"/>
    <w:bookmarkStart w:id="106" w:name="bibliotheken"/>
    <w:p>
      <w:pPr>
        <w:pStyle w:val="Heading3"/>
      </w:pPr>
      <w:r>
        <w:t xml:space="preserve">1.2.3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 Bibliothek, aus der wir ein für unser Programm benötigtes Objekt importieren. Die Kombination der Schlüsselwörter</w:t>
      </w:r>
      <w:r>
        <w:t xml:space="preserve"> </w:t>
      </w:r>
      <w:r>
        <w:rPr>
          <w:rStyle w:val="VerbatimChar"/>
        </w:rPr>
        <w:t xml:space="preserve">from ...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06"/>
    <w:bookmarkStart w:id="107" w:name="klassen-und-objekte"/>
    <w:p>
      <w:pPr>
        <w:pStyle w:val="Heading3"/>
      </w:pPr>
      <w:r>
        <w:t xml:space="preserve">1.2.4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w:t>
      </w:r>
      <w:r>
        <w:t xml:space="preserve"> </w:t>
      </w:r>
      <w:r>
        <w:rPr>
          <w:i/>
          <w:iCs/>
        </w:rPr>
        <w:t xml:space="preserve">Klassen</w:t>
      </w:r>
      <w:r>
        <w:t xml:space="preserve">, deren Verwendung wir ankündigen. Die erste Klasse heißt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rPr>
          <w:i/>
          <w:iCs/>
        </w:rP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rPr>
          <w:i/>
          <w:iCs/>
        </w:rPr>
        <w:t xml:space="preserve">Objekte</w:t>
      </w:r>
      <w:r>
        <w:t xml:space="preserve"> </w:t>
      </w:r>
      <w:r>
        <w:t xml:space="preserve">erzeugen, und alle Objekte derselben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07"/>
    <w:bookmarkStart w:id="109" w:name="schlüsselwörter"/>
    <w:p>
      <w:pPr>
        <w:pStyle w:val="Heading3"/>
      </w:pPr>
      <w:r>
        <w:t xml:space="preserve">1.2.5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w:t>
      </w:r>
      <w:r>
        <w:t xml:space="preserve"> </w:t>
      </w:r>
      <w:r>
        <w:t xml:space="preserve">in Python kennengelernt! Aber was bedeutet das genau? Ein Schlüsselwort,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08">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benötigten Klassen für die Geräte, die wir in unserem aktuellen Setup verwenden wollen. In diesem Kapitel ist das nur die LED, in späteren Experimenten werden es auch mal mehrere Geräte sein.</w:t>
      </w:r>
    </w:p>
    <w:bookmarkEnd w:id="109"/>
    <w:bookmarkStart w:id="110" w:name="objekte-erzeugen"/>
    <w:p>
      <w:pPr>
        <w:pStyle w:val="Heading3"/>
      </w:pPr>
      <w:r>
        <w:t xml:space="preserve">1.2.6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 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0"/>
    <w:bookmarkStart w:id="111" w:name="methoden"/>
    <w:p>
      <w:pPr>
        <w:pStyle w:val="Heading3"/>
      </w:pPr>
      <w:r>
        <w:t xml:space="preserve">1.2.7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rPr>
          <w:i/>
          <w:iCs/>
        </w:rPr>
        <w:t xml:space="preserve">Methode</w:t>
      </w:r>
      <w:r>
        <w:t xml:space="preserve"> </w:t>
      </w:r>
      <w:r>
        <w:t xml:space="preserve">ist eine Funktion, die zu einem Objekt gehört –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case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1"/>
    <w:bookmarkStart w:id="113" w:name="ein-objekt-für-die-led"/>
    <w:p>
      <w:pPr>
        <w:pStyle w:val="Heading3"/>
      </w:pPr>
      <w:r>
        <w:t xml:space="preserve">1.2.8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2">
        <w:r>
          <w:rPr>
            <w:rStyle w:val="Hyperlink"/>
          </w:rPr>
          <w:t xml:space="preserve">hier</w:t>
        </w:r>
      </w:hyperlink>
      <w:r>
        <w:t xml:space="preserve">.</w:t>
      </w:r>
    </w:p>
    <w:bookmarkEnd w:id="113"/>
    <w:bookmarkStart w:id="114" w:name="zusammenfassung-unseres-ersten-programms"/>
    <w:p>
      <w:pPr>
        <w:pStyle w:val="Heading3"/>
      </w:pPr>
      <w:r>
        <w:t xml:space="preserve">1.2.9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530"/>
        <w:gridCol w:w="5390"/>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4"/>
    <w:bookmarkStart w:id="116" w:name="und-jetzt"/>
    <w:p>
      <w:pPr>
        <w:pStyle w:val="Heading3"/>
      </w:pPr>
      <w:r>
        <w:t xml:space="preserve">1.2.10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5"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5"/>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bookmarkEnd w:id="116"/>
    <w:bookmarkEnd w:id="117"/>
    <w:bookmarkStart w:id="123" w:name="farben-und-licht"/>
    <w:p>
      <w:pPr>
        <w:pStyle w:val="Heading2"/>
      </w:pPr>
      <w:r>
        <w:t xml:space="preserve">1.3 Farben und Licht</w:t>
      </w:r>
    </w:p>
    <w:p>
      <w:pPr>
        <w:pStyle w:val="FirstParagraph"/>
      </w:pPr>
      <w:r>
        <w:t xml:space="preserve">Physik ist vielleicht schon eine Weile her. Erinnern wir uns dennoch kurz, was Licht ist und wie Farben damit zusammenhängen. Licht ist</w:t>
      </w:r>
      <w:r>
        <w:t xml:space="preserve"> </w:t>
      </w:r>
      <w:r>
        <w:rPr>
          <w:i/>
          <w:iCs/>
        </w:rP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 Frequenz (wie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 LED (Light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22" w:name="fig-em-spectrum"/>
          <w:p>
            <w:pPr>
              <w:pStyle w:val="Compact"/>
              <w:jc w:val="center"/>
            </w:pPr>
            <w:r>
              <w:drawing>
                <wp:inline>
                  <wp:extent cx="5334000" cy="3162050"/>
                  <wp:effectExtent b="0" l="0" r="0" t="0"/>
                  <wp:docPr descr="" title="" id="119" name="Picture"/>
                  <a:graphic>
                    <a:graphicData uri="http://schemas.openxmlformats.org/drawingml/2006/picture">
                      <pic:pic>
                        <pic:nvPicPr>
                          <pic:cNvPr descr="images/em_spectrum.png" id="120" name="Picture"/>
                          <pic:cNvPicPr>
                            <a:picLocks noChangeArrowheads="1" noChangeAspect="1"/>
                          </pic:cNvPicPr>
                        </pic:nvPicPr>
                        <pic:blipFill>
                          <a:blip r:embed="rId118"/>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von dem das sichtbare Licht ein kleiner Teil ist. (Quelle:</w:t>
            </w:r>
            <w:r>
              <w:t xml:space="preserve"> </w:t>
            </w:r>
            <w:hyperlink r:id="rId121">
              <w:r>
                <w:rPr>
                  <w:rStyle w:val="Hyperlink"/>
                </w:rPr>
                <w:t xml:space="preserve">Wikipedia</w:t>
              </w:r>
            </w:hyperlink>
            <w:r>
              <w:t xml:space="preserve">)</w:t>
            </w:r>
          </w:p>
          <w:bookmarkEnd w:id="122"/>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LEDs sind dann alle aus.</w:t>
      </w:r>
    </w:p>
    <w:bookmarkEnd w:id="123"/>
    <w:bookmarkStart w:id="124" w:name="farben-im-computer"/>
    <w:p>
      <w:pPr>
        <w:pStyle w:val="Heading2"/>
      </w:pPr>
      <w:r>
        <w:t xml:space="preserve">1.4 Farben im Computer</w:t>
      </w:r>
    </w:p>
    <w:p>
      <w:pPr>
        <w:pStyle w:val="FirstParagraph"/>
      </w:pPr>
      <w:r>
        <w:t xml:space="preserve">Nun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Wie kommt es aber zu der merkwürdigen Zahl 255? Warum nicht einfach 0 bis 100? Das liegt daran, wie ein Computer grundsätzlich Werte speichert und wie dieser Speicher organisiert ist. Kurz gesagt: Der Wertebereich 0 bis 255 passt genau in ein sogenanntes</w:t>
      </w:r>
      <w:r>
        <w:t xml:space="preserve"> </w:t>
      </w:r>
      <w:r>
        <w:rPr>
          <w:i/>
          <w:iCs/>
        </w:rPr>
        <w:t xml:space="preserve">Byte</w:t>
      </w:r>
      <w:r>
        <w:t xml:space="preserve">. Ein Byte ist eine Speichereinheit, die aus 8 Bits besteht. Ein Bit kann entweder 0 oder 1 sein. Mit 8 Bits können wir also</w:t>
      </w:r>
      <w:r>
        <w:t xml:space="preserve"> </w:t>
      </w:r>
      <m:oMath>
        <m:sSup>
          <m:e>
            <m:r>
              <m:t>2</m:t>
            </m:r>
          </m:e>
          <m:sup>
            <m:r>
              <m:t>8</m:t>
            </m:r>
          </m:sup>
        </m:sSup>
        <m:r>
          <m:rPr>
            <m:sty m:val="p"/>
          </m:rPr>
          <m:t>=</m:t>
        </m:r>
        <m:r>
          <m:t>256</m:t>
        </m:r>
      </m:oMath>
      <w:r>
        <w:t xml:space="preserve"> </w:t>
      </w:r>
      <w:r>
        <w:t xml:space="preserve">verschiedene Werte darstellen, von 0 bis 255. Das ist genau der Bereich, den wir für die RGB-Farbkodierung verwenden. Dazu lernen wir später noch mehr.</w:t>
      </w:r>
    </w:p>
    <w:p>
      <w:pPr>
        <w:pStyle w:val="BodyText"/>
      </w:pPr>
      <w:r>
        <w:t xml:space="preserve">Wir halten also fest, dass sich ein Farbwert im Computer aus drei Zahlen zusammensetzt, die jeweils zwischen 0 und 255 liegen. Das gilt für unsere LED, aber auch für Pixel in TVs, Smartphones, digitalen Fotos oder Monitoren. All diese Dinge beleuchten wir später noch genauer.</w:t>
      </w:r>
    </w:p>
    <w:bookmarkEnd w:id="124"/>
    <w:bookmarkStart w:id="140" w:name="farben-mischen"/>
    <w:p>
      <w:pPr>
        <w:pStyle w:val="Heading2"/>
      </w:pPr>
      <w:r>
        <w:t xml:space="preserve">1.5 Farben mischen</w:t>
      </w:r>
    </w:p>
    <w:p>
      <w:pPr>
        <w:pStyle w:val="FirstParagraph"/>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Start w:id="125" w:name="additive-farbmischung"/>
    <w:p>
      <w:pPr>
        <w:pStyle w:val="Heading3"/>
      </w:pPr>
      <w:r>
        <w:t xml:space="preserve">1.5.1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stets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25"/>
    <w:bookmarkStart w:id="139" w:name="subtraktive-farbmischung"/>
    <w:p>
      <w:pPr>
        <w:pStyle w:val="Heading3"/>
      </w:pPr>
      <w:r>
        <w:t xml:space="preserve">1.5.2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34"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29" w:name="fig-additive-color-mixing"/>
                <w:p>
                  <w:pPr>
                    <w:pStyle w:val="Compact"/>
                    <w:jc w:val="center"/>
                    <w:jc w:val="left"/>
                  </w:pPr>
                  <w:r>
                    <w:drawing>
                      <wp:inline>
                        <wp:extent cx="2971800" cy="2971800"/>
                        <wp:effectExtent b="0" l="0" r="0" t="0"/>
                        <wp:docPr descr="" title="" id="127" name="Picture"/>
                        <a:graphic>
                          <a:graphicData uri="http://schemas.openxmlformats.org/drawingml/2006/picture">
                            <pic:pic>
                              <pic:nvPicPr>
                                <pic:cNvPr descr="images/additive_color_mixing.png" id="128" name="Picture"/>
                                <pic:cNvPicPr>
                                  <a:picLocks noChangeArrowheads="1" noChangeAspect="1"/>
                                </pic:cNvPicPr>
                              </pic:nvPicPr>
                              <pic:blipFill>
                                <a:blip r:embed="rId126"/>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29"/>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3" w:name="fig-subtractive-color-mixing"/>
                <w:p>
                  <w:pPr>
                    <w:pStyle w:val="Compact"/>
                    <w:jc w:val="center"/>
                    <w:jc w:val="left"/>
                  </w:pPr>
                  <w:r>
                    <w:drawing>
                      <wp:inline>
                        <wp:extent cx="2971800" cy="2971800"/>
                        <wp:effectExtent b="0" l="0" r="0" t="0"/>
                        <wp:docPr descr="" title="" id="131" name="Picture"/>
                        <a:graphic>
                          <a:graphicData uri="http://schemas.openxmlformats.org/drawingml/2006/picture">
                            <pic:pic>
                              <pic:nvPicPr>
                                <pic:cNvPr descr="images/subtractive_color_mixing.png" id="132" name="Picture"/>
                                <pic:cNvPicPr>
                                  <a:picLocks noChangeArrowheads="1" noChangeAspect="1"/>
                                </pic:cNvPicPr>
                              </pic:nvPicPr>
                              <pic:blipFill>
                                <a:blip r:embed="rId130"/>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33"/>
              </w:tc>
            </w:tr>
          </w:tbl>
          <w:p/>
        </w:tc>
      </w:tr>
    </w:tbl>
    <w:p>
      <w:pPr>
        <w:pStyle w:val="BodyText"/>
      </w:pPr>
      <w:pPr>
        <w:spacing w:before="200"/>
        <w:pStyle w:val="ImageCaption"/>
      </w:pPr>
      <w:r>
        <w:t xml:space="preserve">Abbildung 1.6: Additive und subtraktive Farbmischung.</w:t>
      </w:r>
    </w:p>
    <w:bookmarkEnd w:id="134"/>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und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38" w:name="fig-toner-cmy"/>
          <w:p>
            <w:pPr>
              <w:pStyle w:val="Compact"/>
              <w:jc w:val="center"/>
            </w:pPr>
            <w:r>
              <w:drawing>
                <wp:inline>
                  <wp:extent cx="5334000" cy="5334000"/>
                  <wp:effectExtent b="0" l="0" r="0" t="0"/>
                  <wp:docPr descr="" title="" id="136" name="Picture"/>
                  <a:graphic>
                    <a:graphicData uri="http://schemas.openxmlformats.org/drawingml/2006/picture">
                      <pic:pic>
                        <pic:nvPicPr>
                          <pic:cNvPr descr="images/toner-cmy.png" id="137" name="Picture"/>
                          <pic:cNvPicPr>
                            <a:picLocks noChangeArrowheads="1" noChangeAspect="1"/>
                          </pic:cNvPicPr>
                        </pic:nvPicPr>
                        <pic:blipFill>
                          <a:blip r:embed="rId13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38"/>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müssten Rot und Blau Magenta ergeben. Probiert es aus!</w:t>
      </w:r>
    </w:p>
    <w:bookmarkEnd w:id="139"/>
    <w:bookmarkEnd w:id="140"/>
    <w:bookmarkStart w:id="146" w:name="schleifen"/>
    <w:p>
      <w:pPr>
        <w:pStyle w:val="Heading2"/>
      </w:pPr>
      <w:r>
        <w:t xml:space="preserve">1.6 Schleifen</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 Das erreichen wir mit einer</w:t>
      </w:r>
      <w:r>
        <w:t xml:space="preserve"> </w:t>
      </w:r>
      <w:r>
        <w:rPr>
          <w:i/>
          <w:iCs/>
        </w:rPr>
        <w:t xml:space="preserve">Schleife</w:t>
      </w:r>
      <w:r>
        <w:t xml:space="preserve">. Eine Schleife ist ein Konstrukt in der Programmierung, das es uns ermöglicht, einen bestimmten Codeabschnitt mehrfach auszuführen, ohne ihn jedes Mal neu schreiben zu müssen. Das spart Zeit und macht den Code übersichtlicher.</w:t>
      </w:r>
    </w:p>
    <w:bookmarkStart w:id="143" w:name="abzählbare-wiederholungen"/>
    <w:p>
      <w:pPr>
        <w:pStyle w:val="Heading3"/>
      </w:pPr>
      <w:r>
        <w:t xml:space="preserve">1.6.1 Abzählbare Wiederholungen</w:t>
      </w:r>
    </w:p>
    <w:p>
      <w:pPr>
        <w:pStyle w:val="FirstParagraph"/>
      </w:pPr>
      <w:r>
        <w:t xml:space="preserve">Wir beginnen wie immer einfach und nähern uns dem Regenbogen schrittweise an. Zunächst wäre es schön, wenn wir die LED einfach Rot pulsieren lassen könnten. Dazu müssen wir nämlich nur den Rot-Kanal und nicht alle drei Kanäle der LED ansteuern. Gleichzeitig lernen wir schon hier ein Problem kennen, das mit Schleifen gelöst werden kann.</w:t>
      </w:r>
    </w:p>
    <w:p>
      <w:pPr>
        <w:pStyle w:val="BodyText"/>
      </w:pPr>
      <w:r>
        <w:t xml:space="preserve">Was bedeutet es, die LED pulsieren zu lassen? Und was müssen wir dafür tun? Pulsieren bedeutet, dass die LED langsam immer heller wird, kurz in der vollen Helligkeit verweilt und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Zeile für jeden Erhöhungsschritt. Und anschließend das Gleiche nochmal rückwärts, damit wir wieder zu Schwarz kommen. Mit 510 Zeilen Code hätten wir dann einen Pulsierungszyklus durchlaufen. Wollen wir die LED öfter pulsieren lassen, vervielfacht sich unser Code entsprechend. Das kann doch nicht die Lösung für ein so einfaches Problem sein.</w:t>
      </w:r>
    </w:p>
    <w:p>
      <w:pPr>
        <w:pStyle w:val="BodyText"/>
      </w:pPr>
      <w:r>
        <w:t xml:space="preserve">Und tatsächlich gibt es in der Programmierung eine bessere Möglichkeit, um sich wiederholende Abläufe abzubilden: die Schleife. In einem Fall, bei dem wir genau wissen, wie oft wir etwas wiederholen wollen, bietet sich eine Zählerschleife 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Voilà!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Folge,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Folge an, die nach dem Schlüsselwort</w:t>
      </w:r>
      <w:r>
        <w:t xml:space="preserve"> </w:t>
      </w:r>
      <w:r>
        <w:rPr>
          <w:rStyle w:val="VerbatimChar"/>
        </w:rPr>
        <w:t xml:space="preserve">in</w:t>
      </w:r>
      <w:r>
        <w:t xml:space="preserve"> </w:t>
      </w:r>
      <w:r>
        <w:t xml:space="preserve">folgt. Diese Folge erzeugt hier die Funktion</w:t>
      </w:r>
      <w:r>
        <w:t xml:space="preserve"> </w:t>
      </w:r>
      <w:r>
        <w:rPr>
          <w:rStyle w:val="VerbatimChar"/>
        </w:rPr>
        <w:t xml:space="preserve">range(256)</w:t>
      </w:r>
      <w:r>
        <w:t xml:space="preserve">, die – wie der Name preisgibt – eine Zahlenfolge 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1"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1"/>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2"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2"/>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Folge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Folge wir umkehren, sodass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Folge von 0 bis zur angegebenen Zahl minus eins. Wir können die Folge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Folge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 eine kleine Neuerung habe ich gerade eingebaut, nämlich die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Am Höhepunkt warten wir erneut – dieses Mal eine Viertelsekunde –, bevor wir die LED langsam ausgehen lassen und den Rotanteil schrittweise wieder auf Null setzen. Dann endet unser Programm, leider viel zu früh. Die LED soll doch eigentlich weiter pulsieren, bis … ja, bis wann überhaupt?</w:t>
      </w:r>
    </w:p>
    <w:bookmarkEnd w:id="143"/>
    <w:bookmarkStart w:id="145" w:name="bedingte-wiederholungen"/>
    <w:p>
      <w:pPr>
        <w:pStyle w:val="Heading3"/>
      </w:pPr>
      <w:r>
        <w:t xml:space="preserve">1.6.2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“The condition is always true”</w:t>
      </w:r>
      <w:r>
        <w:t xml:space="preserve"> </w:t>
      </w:r>
      <w:r>
        <w:t xml:space="preserve">auf die Konsole.</w:t>
      </w:r>
    </w:p>
    <w:p>
      <w:pPr>
        <w:pStyle w:val="BodyText"/>
      </w:pPr>
      <w:r>
        <w:t xml:space="preserve">Eine Bedingung ist in Python und anderen Programmiersprachen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ausgewertet werden kann und entweder den Wert wahr (true) oder falsch (false) annimmt. Wie aber drücken wir das in Python aus?</w:t>
      </w:r>
    </w:p>
    <w:p>
      <w:pPr>
        <w:pStyle w:val="SourceCode"/>
      </w:pPr>
      <w:r>
        <w:rPr>
          <w:rStyle w:val="ImportTok"/>
        </w:rPr>
        <w:t xml:space="preserve">import</w:t>
      </w:r>
      <w:r>
        <w:rPr>
          <w:rStyle w:val="NormalTok"/>
        </w:rPr>
        <w:t xml:space="preserve"> keyboard</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"Nobody pressed ESC yet"</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Für Ereignisse, die die Tastatur betreffen, können wir uns der Bibliothek</w:t>
      </w:r>
      <w:r>
        <w:t xml:space="preserve"> </w:t>
      </w:r>
      <w:r>
        <w:rPr>
          <w:rStyle w:val="VerbatimChar"/>
        </w:rPr>
        <w:t xml:space="preserve">keyboard</w:t>
      </w:r>
      <w:r>
        <w:t xml:space="preserve"> </w:t>
      </w:r>
      <w:r>
        <w:t xml:space="preserve">bedienen, die es uns ermöglicht, Tasteneingaben einfach zu überwachen. Die Bedingung</w:t>
      </w:r>
      <w:r>
        <w:t xml:space="preserve"> </w:t>
      </w:r>
      <w:r>
        <w:rPr>
          <w:rStyle w:val="VerbatimChar"/>
        </w:rPr>
        <w:t xml:space="preserve">not keyboard.is_pressed('esc')</w:t>
      </w:r>
      <w:r>
        <w:t xml:space="preserve"> </w:t>
      </w:r>
      <w:r>
        <w:t xml:space="preserve">prüft, ob die ESC-Taste gedrückt ist. Wegen des</w:t>
      </w:r>
      <w:r>
        <w:t xml:space="preserve"> </w:t>
      </w:r>
      <w:r>
        <w:rPr>
          <w:rStyle w:val="VerbatimChar"/>
        </w:rPr>
        <w:t xml:space="preserve">not</w:t>
      </w:r>
      <w:r>
        <w:t xml:space="preserve"> </w:t>
      </w:r>
      <w:r>
        <w:t xml:space="preserve">wird die Schleife fortgesetzt, solange die ESC-Taste</w:t>
      </w:r>
      <w:r>
        <w:t xml:space="preserve"> </w:t>
      </w:r>
      <w:r>
        <w:rPr>
          <w:i/>
          <w:iCs/>
        </w:rPr>
        <w:t xml:space="preserve">nicht</w:t>
      </w:r>
      <w:r>
        <w:t xml:space="preserve"> </w:t>
      </w:r>
      <w:r>
        <w:t xml:space="preserve">gedrückt ist. Das Schlüsselwort verneint das Ergebnis einer Bedingung. Aus</w:t>
      </w:r>
      <w:r>
        <w:t xml:space="preserve"> </w:t>
      </w:r>
      <w:r>
        <w:rPr>
          <w:rStyle w:val="VerbatimChar"/>
        </w:rPr>
        <w:t xml:space="preserve">True</w:t>
      </w:r>
      <w:r>
        <w:t xml:space="preserve"> </w:t>
      </w:r>
      <w:r>
        <w:t xml:space="preserve">wird</w:t>
      </w:r>
      <w:r>
        <w:t xml:space="preserve"> </w:t>
      </w:r>
      <w:r>
        <w:rPr>
          <w:rStyle w:val="VerbatimChar"/>
        </w:rPr>
        <w:t xml:space="preserve">False</w:t>
      </w:r>
      <w:r>
        <w:t xml:space="preserve">, und umgekehrt.</w:t>
      </w:r>
    </w:p>
    <w:p>
      <w:pPr>
        <w:pStyle w:val="BodyText"/>
      </w:pPr>
      <w:r>
        <w:t xml:space="preserve">Die</w:t>
      </w:r>
      <w:r>
        <w:t xml:space="preserve"> </w:t>
      </w:r>
      <w:hyperlink w:anchor="bibliotheken">
        <w:r>
          <w:rPr>
            <w:rStyle w:val="Hyperlink"/>
          </w:rPr>
          <w:t xml:space="preserve">Bibliothek</w:t>
        </w:r>
      </w:hyperlink>
      <w:r>
        <w:t xml:space="preserve"> </w:t>
      </w:r>
      <w:r>
        <w:rPr>
          <w:rStyle w:val="VerbatimChar"/>
        </w:rPr>
        <w:t xml:space="preserve">keyboard</w:t>
      </w:r>
      <w:r>
        <w:t xml:space="preserve"> </w:t>
      </w:r>
      <w:r>
        <w:t xml:space="preserve">ist eine sogenannte externe Bibliothek und muss vor der Verwendung installiert werden. Das könnt ihr über den Paketmanager</w:t>
      </w:r>
      <w:r>
        <w:t xml:space="preserve"> </w:t>
      </w:r>
      <w:r>
        <w:rPr>
          <w:rStyle w:val="VerbatimChar"/>
        </w:rPr>
        <w:t xml:space="preserve">pip</w:t>
      </w:r>
      <w:r>
        <w:t xml:space="preserve"> </w:t>
      </w:r>
      <w:r>
        <w:t xml:space="preserve">bewerkstelligen, der mit jeder Python-Installation mitgeliefert wird. Gebt auf der Kommandozeile dazu den folgenden Befehl ein:</w:t>
      </w:r>
    </w:p>
    <w:p>
      <w:pPr>
        <w:pStyle w:val="SourceCode"/>
      </w:pPr>
      <w:r>
        <w:rPr>
          <w:rStyle w:val="ExtensionTok"/>
        </w:rPr>
        <w:t xml:space="preserve">pip</w:t>
      </w:r>
      <w:r>
        <w:rPr>
          <w:rStyle w:val="NormalTok"/>
        </w:rPr>
        <w:t xml:space="preserve"> install keyboard</w:t>
      </w:r>
    </w:p>
    <w:p>
      <w:pPr>
        <w:pStyle w:val="FirstParagraph"/>
      </w:pPr>
      <w:r>
        <w:t xml:space="preserve">Anschließend ist die Bibliothek in eurer Python-Umgebung vorhanden und sollte mit dem</w:t>
      </w:r>
      <w:r>
        <w:t xml:space="preserve"> </w:t>
      </w:r>
      <w:r>
        <w:rPr>
          <w:rStyle w:val="VerbatimChar"/>
        </w:rPr>
        <w:t xml:space="preserve">import</w:t>
      </w:r>
      <w:r>
        <w:t xml:space="preserve">-Befehl erfolgreich geladen werden können.</w:t>
      </w:r>
    </w:p>
    <w:p>
      <w:pPr>
        <w:pStyle w:val="BodyText"/>
      </w:pPr>
      <w:r>
        <w:t xml:space="preserve">Wenn wir jetzt unseren Pulsierzyklus von oben in die neue bedingte Schleife einfügen, sind wir schon am Ziel. Der Pulsierzyklus wird wiederholt, solange der Benutzer nicht die Taste Escape drückt.</w:t>
      </w:r>
    </w:p>
    <w:p>
      <w:pPr>
        <w:pStyle w:val="SourceCode"/>
      </w:pPr>
      <w:r>
        <w:rPr>
          <w:rStyle w:val="ImportTok"/>
        </w:rPr>
        <w:t xml:space="preserve">import</w:t>
      </w:r>
      <w:r>
        <w:rPr>
          <w:rStyle w:val="NormalTok"/>
        </w:rPr>
        <w:t xml:space="preserve"> keyboard</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Der Vollständigkeit halber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44"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44"/>
        </w:tc>
      </w:tr>
    </w:tbl>
    <w:bookmarkEnd w:id="145"/>
    <w:bookmarkEnd w:id="146"/>
    <w:bookmarkStart w:id="162" w:name="farbkreise"/>
    <w:p>
      <w:pPr>
        <w:pStyle w:val="Heading2"/>
      </w:pPr>
      <w:r>
        <w:t xml:space="preserve">1.7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p>
      <w:pPr>
        <w:pStyle w:val="CaptionedFigure"/>
      </w:pPr>
      <w:r>
        <w:drawing>
          <wp:inline>
            <wp:extent cx="1760220" cy="2079259"/>
            <wp:effectExtent b="0" l="0" r="0" t="0"/>
            <wp:docPr descr="Die Farbauswahl in Google Slides funktioniert über den Hue-Farbkreis." title="" id="148" name="Picture"/>
            <a:graphic>
              <a:graphicData uri="http://schemas.openxmlformats.org/drawingml/2006/picture">
                <pic:pic>
                  <pic:nvPicPr>
                    <pic:cNvPr descr="images/hue_color_picker_still.png" id="149" name="Picture"/>
                    <pic:cNvPicPr>
                      <a:picLocks noChangeArrowheads="1" noChangeAspect="1"/>
                    </pic:cNvPicPr>
                  </pic:nvPicPr>
                  <pic:blipFill>
                    <a:blip r:embed="rId147"/>
                    <a:stretch>
                      <a:fillRect/>
                    </a:stretch>
                  </pic:blipFill>
                  <pic:spPr bwMode="auto">
                    <a:xfrm>
                      <a:off x="0" y="0"/>
                      <a:ext cx="1760220" cy="2079259"/>
                    </a:xfrm>
                    <a:prstGeom prst="rect">
                      <a:avLst/>
                    </a:prstGeom>
                    <a:noFill/>
                    <a:ln w="9525">
                      <a:noFill/>
                      <a:headEnd/>
                      <a:tailEnd/>
                    </a:ln>
                  </pic:spPr>
                </pic:pic>
              </a:graphicData>
            </a:graphic>
          </wp:inline>
        </w:drawing>
      </w:r>
    </w:p>
    <w:p>
      <w:pPr>
        <w:pStyle w:val="ImageCaption"/>
      </w:pPr>
      <w:r>
        <w:t xml:space="preserve">Die Farbauswahl in Google Slides funktioniert über den Hue-Farbkreis.</w:t>
      </w:r>
    </w:p>
    <w:p>
      <w:pPr>
        <w:pStyle w:val="BodyText"/>
      </w:pPr>
      <w:r>
        <w:t xml:space="preserve">In</w:t>
      </w:r>
      <w:r>
        <w:t xml:space="preserve"> </w:t>
      </w:r>
      <w:r>
        <w:rPr>
          <w:b/>
          <w:bCs/>
        </w:rPr>
        <w:t xml:space="preserve">?@fig-hue-color-picker</w:t>
      </w:r>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53" w:name="fig-hue-color-circle"/>
          <w:p>
            <w:pPr>
              <w:pStyle w:val="Compact"/>
              <w:jc w:val="center"/>
            </w:pPr>
            <w:r>
              <w:drawing>
                <wp:inline>
                  <wp:extent cx="2667000" cy="2672323"/>
                  <wp:effectExtent b="0" l="0" r="0" t="0"/>
                  <wp:docPr descr="" title="" id="151" name="Picture"/>
                  <a:graphic>
                    <a:graphicData uri="http://schemas.openxmlformats.org/drawingml/2006/picture">
                      <pic:pic>
                        <pic:nvPicPr>
                          <pic:cNvPr descr="images/hue_color_circle_hsv.png" id="152" name="Picture"/>
                          <pic:cNvPicPr>
                            <a:picLocks noChangeArrowheads="1" noChangeAspect="1"/>
                          </pic:cNvPicPr>
                        </pic:nvPicPr>
                        <pic:blipFill>
                          <a:blip r:embed="rId150"/>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Der Hue-Farbkreis mit HSV-Werten.</w:t>
            </w:r>
          </w:p>
          <w:bookmarkEnd w:id="153"/>
        </w:tc>
      </w:tr>
    </w:tbl>
    <w:p>
      <w:pPr>
        <w:pStyle w:val="BodyText"/>
      </w:pPr>
      <w:hyperlink w:anchor="fig-hue-color-circle">
        <w:r>
          <w:rPr>
            <w:rStyle w:val="Hyperlink"/>
          </w:rPr>
          <w:t xml:space="preserve">Abbildung 1.8</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r>
        <w:rPr>
          <w:b/>
          <w:bCs/>
        </w:rPr>
        <w:t xml:space="preserve">?@fig-hue-color-picker</w:t>
      </w:r>
      <w:r>
        <w:t xml:space="preserve"> </w:t>
      </w:r>
      <w:r>
        <w:t xml:space="preserve">hilft: Der Farbverlauf lässt sich in sechs Phasen unterteilen, wie</w:t>
      </w:r>
      <w:r>
        <w:t xml:space="preserve"> </w:t>
      </w:r>
      <w:hyperlink w:anchor="fig-hue-rgb-diagram">
        <w:r>
          <w:rPr>
            <w:rStyle w:val="Hyperlink"/>
          </w:rPr>
          <w:t xml:space="preserve">Abbildung 1.9</w:t>
        </w:r>
      </w:hyperlink>
      <w:r>
        <w:t xml:space="preserve"> </w:t>
      </w:r>
      <w:r>
        <w:t xml:space="preserve">zeigt:</w:t>
      </w:r>
    </w:p>
    <w:p>
      <w:pPr>
        <w:pStyle w:val="Compact"/>
        <w:numPr>
          <w:ilvl w:val="0"/>
          <w:numId w:val="1003"/>
        </w:numPr>
      </w:pPr>
      <w:r>
        <w:t xml:space="preserve">Rot = 255, Blau = 0, Grün steigt linear</w:t>
      </w:r>
    </w:p>
    <w:p>
      <w:pPr>
        <w:pStyle w:val="Compact"/>
        <w:numPr>
          <w:ilvl w:val="0"/>
          <w:numId w:val="1003"/>
        </w:numPr>
      </w:pPr>
      <w:r>
        <w:t xml:space="preserve">Rot sinkt linear, Grün = 255, Blau = 0</w:t>
      </w:r>
    </w:p>
    <w:p>
      <w:pPr>
        <w:pStyle w:val="Compact"/>
        <w:numPr>
          <w:ilvl w:val="0"/>
          <w:numId w:val="1003"/>
        </w:numPr>
      </w:pPr>
      <w:r>
        <w:t xml:space="preserve">Rot = 0, Grün = 255, Blau steigt linear</w:t>
      </w:r>
    </w:p>
    <w:p>
      <w:pPr>
        <w:pStyle w:val="Compact"/>
        <w:numPr>
          <w:ilvl w:val="0"/>
          <w:numId w:val="1003"/>
        </w:numPr>
      </w:pPr>
      <w:r>
        <w:t xml:space="preserve">Rot = 0, Grün sinkt linear, Blau = 255</w:t>
      </w:r>
    </w:p>
    <w:p>
      <w:pPr>
        <w:pStyle w:val="Compact"/>
        <w:numPr>
          <w:ilvl w:val="0"/>
          <w:numId w:val="1003"/>
        </w:numPr>
      </w:pPr>
      <w:r>
        <w:t xml:space="preserve">Rot steigt linear, Grün = 0, Blau = 255</w:t>
      </w:r>
    </w:p>
    <w:p>
      <w:pPr>
        <w:pStyle w:val="Compact"/>
        <w:numPr>
          <w:ilvl w:val="0"/>
          <w:numId w:val="1003"/>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58" w:name="fig-hue-rgb-diagram"/>
          <w:p>
            <w:pPr>
              <w:pStyle w:val="Compact"/>
              <w:jc w:val="center"/>
            </w:pPr>
            <w:r>
              <w:drawing>
                <wp:inline>
                  <wp:extent cx="2003117" cy="642220"/>
                  <wp:effectExtent b="0" l="0" r="0" t="0"/>
                  <wp:docPr descr="" title="" id="155" name="Picture"/>
                  <a:graphic>
                    <a:graphicData uri="http://schemas.openxmlformats.org/drawingml/2006/picture">
                      <pic:pic>
                        <pic:nvPicPr>
                          <pic:cNvPr descr="images/hue_rgb_diagram.png" id="156" name="Picture"/>
                          <pic:cNvPicPr>
                            <a:picLocks noChangeArrowheads="1" noChangeAspect="1"/>
                          </pic:cNvPicPr>
                        </pic:nvPicPr>
                        <pic:blipFill>
                          <a:blip r:embed="rId154"/>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Hue-Farbverlauf mit den Veränderungen der RGB-Werte (Quelle:</w:t>
            </w:r>
            <w:r>
              <w:t xml:space="preserve"> </w:t>
            </w:r>
            <w:hyperlink r:id="rId157">
              <w:r>
                <w:rPr>
                  <w:rStyle w:val="Hyperlink"/>
                </w:rPr>
                <w:t xml:space="preserve">Ronja’s Tutorials</w:t>
              </w:r>
            </w:hyperlink>
            <w:r>
              <w:t xml:space="preserve">).</w:t>
            </w:r>
          </w:p>
          <w:bookmarkEnd w:id="158"/>
        </w:tc>
      </w:tr>
    </w:tbl>
    <w:bookmarkStart w:id="159" w:name="farbkreis-als-programm"/>
    <w:p>
      <w:pPr>
        <w:pStyle w:val="Heading3"/>
      </w:pPr>
      <w:r>
        <w:t xml:space="preserve">1.7.1 Farbkreis als Programm</w:t>
      </w:r>
    </w:p>
    <w:p>
      <w:pPr>
        <w:pStyle w:val="FirstParagraph"/>
      </w:pPr>
      <w:r>
        <w:t xml:space="preserve">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2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End w:id="159"/>
    <w:bookmarkStart w:id="160" w:name="der-zyklus-wiederholt-sich"/>
    <w:p>
      <w:pPr>
        <w:pStyle w:val="Heading3"/>
      </w:pPr>
      <w:r>
        <w:t xml:space="preserve">1.7.2 Der Zyklus wiederholt sich</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 solange, bis der Benutzer die Escape-Taste drückt:</w:t>
      </w:r>
    </w:p>
    <w:p>
      <w:pPr>
        <w:pStyle w:val="SourceCode"/>
      </w:pP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60"/>
    <w:bookmarkStart w:id="161" w:name="zeitsteuerung"/>
    <w:p>
      <w:pPr>
        <w:pStyle w:val="Heading3"/>
      </w:pPr>
      <w:r>
        <w:t xml:space="preserve">1.7.3 Zeitsteuerung</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müssten wir den Wert erneut überall editieren. Das geht einfacher!</w:t>
      </w:r>
    </w:p>
    <w:p>
      <w:pPr>
        <w:pStyle w:val="BodyText"/>
      </w:pPr>
      <w:r>
        <w:t xml:space="preserve">Der Trick liegt darin, den Wert für die Wartedauer als Variable zu definieren und nur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Werts für eine Pause zwischen zwei kleinen Farbveränderungen möchte ich die Gesamtdauer für den Durchlauf eines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insgesamt kennen; in jeder der sechs Phasen sind es 256.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Im Programm setzen wir die Pausendauer also auf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es mit dem vollständigen Code für unseren Regenbogenverlauf ab. Vergesst nicht, den Wert für die UID eurer LED anzupassen, damit es auch bei euch funktioniert:</w:t>
      </w:r>
    </w:p>
    <w:p>
      <w:pPr>
        <w:pStyle w:val="SourceCode"/>
      </w:pPr>
      <w:r>
        <w:rPr>
          <w:rStyle w:val="ImportTok"/>
        </w:rPr>
        <w:t xml:space="preserve">import</w:t>
      </w:r>
      <w:r>
        <w:rPr>
          <w:rStyle w:val="NormalTok"/>
        </w:rPr>
        <w:t xml:space="preserve"> keyboard</w:t>
      </w:r>
      <w:r>
        <w:br/>
      </w: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mmentTok"/>
        </w:rPr>
        <w:t xml:space="preserve"># Loop until user presses escape key</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r>
        <w:br/>
      </w:r>
      <w:r>
        <w:br/>
      </w:r>
      <w:r>
        <w:rPr>
          <w:rStyle w:val="CommentTok"/>
        </w:rPr>
        <w:t xml:space="preserve"># Turn LED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Seid ihr bereit für das nächste Experiment?</w:t>
      </w:r>
    </w:p>
    <w:bookmarkEnd w:id="161"/>
    <w:bookmarkEnd w:id="162"/>
    <w:bookmarkEnd w:id="163"/>
    <w:bookmarkStart w:id="292"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verpackt in</w:t>
      </w:r>
      <w:r>
        <w:t xml:space="preserve"> </w:t>
      </w:r>
      <w:r>
        <w:t xml:space="preserve">kleinen Päckchen – den Bytes –, kann er jeden Farbton unseres</w:t>
      </w:r>
      <w:r>
        <w:t xml:space="preserve"> </w:t>
      </w:r>
      <w:r>
        <w:t xml:space="preserve">Regenbogens abbilden. Und noch viel mehr.</w:t>
      </w:r>
    </w:p>
    <w:p>
      <w:pPr>
        <w:pStyle w:val="BodyText"/>
      </w:pPr>
      <w:r>
        <w:br/>
      </w:r>
    </w:p>
    <w:bookmarkStart w:id="164" w:name="zusammenfassung-1"/>
    <w:p>
      <w:pPr>
        <w:pStyle w:val="Heading2"/>
      </w:pPr>
      <w:r>
        <w:t xml:space="preserve">Zusammenfassung</w:t>
      </w:r>
    </w:p>
    <w:p>
      <w:pPr>
        <w:pStyle w:val="FirstParagraph"/>
      </w:pPr>
      <w:r>
        <w:t xml:space="preserve">Unsere wichtigsten Lernziele in diesem Kapitel sind:</w:t>
      </w:r>
    </w:p>
    <w:p>
      <w:pPr>
        <w:pStyle w:val="Compact"/>
        <w:numPr>
          <w:ilvl w:val="0"/>
          <w:numId w:val="1004"/>
        </w:numPr>
      </w:pPr>
      <w:r>
        <w:t xml:space="preserve">Wir lernen Kontrollstrukturen kennen, mit denen wir unser Programm steuern können.</w:t>
      </w:r>
    </w:p>
    <w:p>
      <w:pPr>
        <w:pStyle w:val="Compact"/>
        <w:numPr>
          <w:ilvl w:val="0"/>
          <w:numId w:val="1004"/>
        </w:numPr>
      </w:pPr>
      <w:r>
        <w:t xml:space="preserve">Wir verstehen das Binärsystem und wissen, wie der Computer Zahlen speichert.</w:t>
      </w:r>
    </w:p>
    <w:p>
      <w:pPr>
        <w:pStyle w:val="Compact"/>
        <w:numPr>
          <w:ilvl w:val="0"/>
          <w:numId w:val="1004"/>
        </w:numPr>
      </w:pPr>
      <w:r>
        <w:t xml:space="preserve">Wir führen das Byte als zentrale Informationseinheit im Computer ein.</w:t>
      </w:r>
    </w:p>
    <w:p>
      <w:pPr>
        <w:pStyle w:val="Compact"/>
        <w:numPr>
          <w:ilvl w:val="0"/>
          <w:numId w:val="1004"/>
        </w:numPr>
      </w:pPr>
      <w:r>
        <w:t xml:space="preserve">Wir wissen, wie wir mithilfe von Funktionen besseren Code schreiben.</w:t>
      </w:r>
    </w:p>
    <w:bookmarkEnd w:id="164"/>
    <w:bookmarkStart w:id="187" w:name="experimentaufbau-1"/>
    <w:p>
      <w:pPr>
        <w:pStyle w:val="Heading2"/>
      </w:pPr>
      <w:r>
        <w:t xml:space="preserve">Experimentaufbau</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ein guter Einstieg! In diesem Kapitel legen wir noch eine Schippe drauf: Unsere Hardware bekommt ein neues Bauteil – einen Drehknopf (</w:t>
      </w:r>
      <w:hyperlink r:id="rId165">
        <w:r>
          <w:rPr>
            <w:rStyle w:val="Hyperlink"/>
          </w:rPr>
          <w:t xml:space="preserve">Rotary Encoder Bricklet 2.0</w:t>
        </w:r>
      </w:hyperlink>
      <w:r>
        <w:t xml:space="preserve">). Das montiert ihr einfach neben der LED, wie in</w:t>
      </w:r>
      <w:r>
        <w:t xml:space="preserve"> </w:t>
      </w:r>
      <w:hyperlink w:anchor="fig-setup-rgb-led-rotary-encoder">
        <w:r>
          <w:rPr>
            <w:rStyle w:val="Hyperlink"/>
          </w:rPr>
          <w:t xml:space="preserve">Abbildung 2.1</w:t>
        </w:r>
      </w:hyperlink>
      <w:r>
        <w:t xml:space="preserve"> </w:t>
      </w:r>
      <w:r>
        <w:t xml:space="preserve">gezeigt.</w:t>
      </w:r>
    </w:p>
    <w:bookmarkStart w:id="186"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69" w:name="fig-setup-rgb-led-a"/>
                <w:p>
                  <w:pPr>
                    <w:pStyle w:val="Compact"/>
                    <w:jc w:val="center"/>
                    <w:jc w:val="left"/>
                  </w:pPr>
                  <w:r>
                    <w:drawing>
                      <wp:inline>
                        <wp:extent cx="5334000" cy="3003042"/>
                        <wp:effectExtent b="0" l="0" r="0" t="0"/>
                        <wp:docPr descr="" title="" id="167" name="Picture"/>
                        <a:graphic>
                          <a:graphicData uri="http://schemas.openxmlformats.org/drawingml/2006/picture">
                            <pic:pic>
                              <pic:nvPicPr>
                                <pic:cNvPr descr="images/master_brick_with_led_and_rotary_01.jpg" id="168" name="Picture"/>
                                <pic:cNvPicPr>
                                  <a:picLocks noChangeArrowheads="1" noChangeAspect="1"/>
                                </pic:cNvPicPr>
                              </pic:nvPicPr>
                              <pic:blipFill>
                                <a:blip r:embed="rId166"/>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6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3" w:name="fig-setup-rgb-led-b"/>
                <w:p>
                  <w:pPr>
                    <w:pStyle w:val="Compact"/>
                    <w:jc w:val="center"/>
                    <w:jc w:val="left"/>
                  </w:pPr>
                  <w:r>
                    <w:drawing>
                      <wp:inline>
                        <wp:extent cx="2971800" cy="1673123"/>
                        <wp:effectExtent b="0" l="0" r="0" t="0"/>
                        <wp:docPr descr="" title="" id="171" name="Picture"/>
                        <a:graphic>
                          <a:graphicData uri="http://schemas.openxmlformats.org/drawingml/2006/picture">
                            <pic:pic>
                              <pic:nvPicPr>
                                <pic:cNvPr descr="images/master_brick_with_led_and_rotary_02.jpg" id="172" name="Picture"/>
                                <pic:cNvPicPr>
                                  <a:picLocks noChangeArrowheads="1" noChangeAspect="1"/>
                                </pic:cNvPicPr>
                              </pic:nvPicPr>
                              <pic:blipFill>
                                <a:blip r:embed="rId170"/>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7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7" w:name="fig-setup-rgb-led-c"/>
                <w:p>
                  <w:pPr>
                    <w:pStyle w:val="Compact"/>
                    <w:jc w:val="center"/>
                    <w:jc w:val="left"/>
                  </w:pPr>
                  <w:r>
                    <w:drawing>
                      <wp:inline>
                        <wp:extent cx="2971800" cy="1673123"/>
                        <wp:effectExtent b="0" l="0" r="0" t="0"/>
                        <wp:docPr descr="" title="" id="175" name="Picture"/>
                        <a:graphic>
                          <a:graphicData uri="http://schemas.openxmlformats.org/drawingml/2006/picture">
                            <pic:pic>
                              <pic:nvPicPr>
                                <pic:cNvPr descr="images/master_brick_with_led_and_rotary_03.jpg" id="176" name="Picture"/>
                                <pic:cNvPicPr>
                                  <a:picLocks noChangeArrowheads="1" noChangeAspect="1"/>
                                </pic:cNvPicPr>
                              </pic:nvPicPr>
                              <pic:blipFill>
                                <a:blip r:embed="rId174"/>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7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1" w:name="fig-setup-rgb-led-d"/>
                <w:p>
                  <w:pPr>
                    <w:pStyle w:val="Compact"/>
                    <w:jc w:val="center"/>
                    <w:jc w:val="left"/>
                  </w:pPr>
                  <w:r>
                    <w:drawing>
                      <wp:inline>
                        <wp:extent cx="2971800" cy="1673123"/>
                        <wp:effectExtent b="0" l="0" r="0" t="0"/>
                        <wp:docPr descr="" title="" id="179" name="Picture"/>
                        <a:graphic>
                          <a:graphicData uri="http://schemas.openxmlformats.org/drawingml/2006/picture">
                            <pic:pic>
                              <pic:nvPicPr>
                                <pic:cNvPr descr="images/master_brick_with_led_and_rotary_04.jpg" id="180" name="Picture"/>
                                <pic:cNvPicPr>
                                  <a:picLocks noChangeArrowheads="1" noChangeAspect="1"/>
                                </pic:cNvPicPr>
                              </pic:nvPicPr>
                              <pic:blipFill>
                                <a:blip r:embed="rId178"/>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8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5" w:name="fig-setup-rgb-led-e"/>
                <w:p>
                  <w:pPr>
                    <w:pStyle w:val="Compact"/>
                    <w:jc w:val="center"/>
                    <w:jc w:val="left"/>
                  </w:pPr>
                  <w:r>
                    <w:drawing>
                      <wp:inline>
                        <wp:extent cx="2971800" cy="1673123"/>
                        <wp:effectExtent b="0" l="0" r="0" t="0"/>
                        <wp:docPr descr="" title="" id="183" name="Picture"/>
                        <a:graphic>
                          <a:graphicData uri="http://schemas.openxmlformats.org/drawingml/2006/picture">
                            <pic:pic>
                              <pic:nvPicPr>
                                <pic:cNvPr descr="images/master_brick_with_led_and_rotary_05.jpg" id="184" name="Picture"/>
                                <pic:cNvPicPr>
                                  <a:picLocks noChangeArrowheads="1" noChangeAspect="1"/>
                                </pic:cNvPicPr>
                              </pic:nvPicPr>
                              <pic:blipFill>
                                <a:blip r:embed="rId182"/>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185"/>
              </w:tc>
            </w:tr>
          </w:tbl>
          <w:p/>
        </w:tc>
      </w:tr>
    </w:tbl>
    <w:p>
      <w:pPr>
        <w:pStyle w:val="BodyText"/>
      </w:pPr>
      <w:pPr>
        <w:spacing w:before="200"/>
        <w:pStyle w:val="ImageCaption"/>
      </w:pPr>
      <w:r>
        <w:t xml:space="preserve">Abbildung 2.1: Einfaches Setup mit einem Mikrocontroller, LED und einem Drehknopf.</w:t>
      </w:r>
    </w:p>
    <w:bookmarkEnd w:id="186"/>
    <w:bookmarkEnd w:id="187"/>
    <w:bookmarkStart w:id="200" w:name="sec-numbers-first-steps"/>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 Connect.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191" w:name="fig-exp-2-brick-viewer-after-connect"/>
          <w:p>
            <w:pPr>
              <w:pStyle w:val="Compact"/>
              <w:jc w:val="center"/>
            </w:pPr>
            <w:r>
              <w:drawing>
                <wp:inline>
                  <wp:extent cx="5334000" cy="3739931"/>
                  <wp:effectExtent b="0" l="0" r="0" t="0"/>
                  <wp:docPr descr="" title="" id="189" name="Picture"/>
                  <a:graphic>
                    <a:graphicData uri="http://schemas.openxmlformats.org/drawingml/2006/picture">
                      <pic:pic>
                        <pic:nvPicPr>
                          <pic:cNvPr descr="images/exp_2_brick_viewer_after_connect.png" id="190" name="Picture"/>
                          <pic:cNvPicPr>
                            <a:picLocks noChangeArrowheads="1" noChangeAspect="1"/>
                          </pic:cNvPicPr>
                        </pic:nvPicPr>
                        <pic:blipFill>
                          <a:blip r:embed="rId188"/>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191"/>
        </w:tc>
      </w:tr>
    </w:tbl>
    <w:p>
      <w:pPr>
        <w:pStyle w:val="BodyText"/>
      </w:pPr>
      <w:r>
        <w:t xml:space="preserve">Wechselt nun in den Tab für den Drehknopf, wo ihr ihn direkt testen könnt: Ihr seht den aktuellen Zählwert. Der kann positiv oder negativ sein –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 eine praktische Funktion, die wir später ebenfalls ins Programm einbauen können.</w:t>
      </w:r>
    </w:p>
    <w:bookmarkStart w:id="199" w:name="fig-brick-viewer-rotary-encoder"/>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3739931"/>
                  <wp:effectExtent b="0" l="0" r="0" t="0"/>
                  <wp:docPr descr="Das Diagramm zeigt den aktuellen Wert an." title="" id="193" name="Picture"/>
                  <a:graphic>
                    <a:graphicData uri="http://schemas.openxmlformats.org/drawingml/2006/picture">
                      <pic:pic>
                        <pic:nvPicPr>
                          <pic:cNvPr descr="images/brick_viewer_rotary_encoder.png" id="194" name="Picture"/>
                          <pic:cNvPicPr>
                            <a:picLocks noChangeArrowheads="1" noChangeAspect="1"/>
                          </pic:cNvPicPr>
                        </pic:nvPicPr>
                        <pic:blipFill>
                          <a:blip r:embed="rId192"/>
                          <a:stretch>
                            <a:fillRect/>
                          </a:stretch>
                        </pic:blipFill>
                        <pic:spPr bwMode="auto">
                          <a:xfrm>
                            <a:off x="0" y="0"/>
                            <a:ext cx="5334000" cy="3739931"/>
                          </a:xfrm>
                          <a:prstGeom prst="rect">
                            <a:avLst/>
                          </a:prstGeom>
                          <a:noFill/>
                          <a:ln w="9525">
                            <a:noFill/>
                            <a:headEnd/>
                            <a:tailEnd/>
                          </a:ln>
                        </pic:spPr>
                      </pic:pic>
                    </a:graphicData>
                  </a:graphic>
                </wp:inline>
              </w:drawing>
            </w:r>
          </w:p>
          <w:p>
            <w:pPr>
              <w:pStyle w:val="ImageCaption"/>
              <w:jc w:val="left"/>
            </w:pPr>
            <w:r>
              <w:t xml:space="preserve">Das Diagramm zeigt den aktuellen Wert an.</w:t>
            </w:r>
          </w:p>
        </w:tc>
        <w:tc>
          <w:tcPr/>
          <w:tbl>
            <w:tblPr>
              <w:tblStyle w:val="Table"/>
              <w:tblW w:type="pct" w:w="4900"/>
              <w:tblLayout w:type="fixed"/>
              <w:tblLook w:firstRow="0" w:lastRow="0" w:firstColumn="0" w:lastColumn="0" w:noHBand="0" w:noVBand="0" w:val="0000"/>
            </w:tblPr>
            <w:tblGrid>
              <w:gridCol w:w="7761"/>
            </w:tblGrid>
            <w:tr>
              <w:tc>
                <w:tcPr/>
                <w:bookmarkStart w:id="198" w:name="fig-brick-viewer-rotary-encoder-pressed"/>
                <w:p>
                  <w:pPr>
                    <w:pStyle w:val="Compact"/>
                    <w:jc w:val="center"/>
                    <w:jc w:val="left"/>
                  </w:pPr>
                  <w:r>
                    <w:drawing>
                      <wp:inline>
                        <wp:extent cx="2971800" cy="2083675"/>
                        <wp:effectExtent b="0" l="0" r="0" t="0"/>
                        <wp:docPr descr="" title="" id="196" name="Picture"/>
                        <a:graphic>
                          <a:graphicData uri="http://schemas.openxmlformats.org/drawingml/2006/picture">
                            <pic:pic>
                              <pic:nvPicPr>
                                <pic:cNvPr descr="images/brick_viewer_rotary_encoder_pressed.png" id="197" name="Picture"/>
                                <pic:cNvPicPr>
                                  <a:picLocks noChangeArrowheads="1" noChangeAspect="1"/>
                                </pic:cNvPicPr>
                              </pic:nvPicPr>
                              <pic:blipFill>
                                <a:blip r:embed="rId195"/>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Der Button wird rot, wenn er gedrückt ist.</w:t>
                  </w:r>
                </w:p>
                <w:bookmarkEnd w:id="198"/>
              </w:tc>
            </w:tr>
          </w:tbl>
          <w:p/>
        </w:tc>
      </w:tr>
    </w:tbl>
    <w:p>
      <w:pPr>
        <w:pStyle w:val="BodyText"/>
      </w:pPr>
      <w:pPr>
        <w:spacing w:before="200"/>
        <w:pStyle w:val="ImageCaption"/>
      </w:pPr>
      <w:r>
        <w:t xml:space="preserve">Abbildung 2.3: Die Funktionen des Rotary Encoders im Brick Viewer.</w:t>
      </w:r>
    </w:p>
    <w:bookmarkEnd w:id="199"/>
    <w:p>
      <w:pPr>
        <w:pStyle w:val="BodyText"/>
      </w:pPr>
      <w:r>
        <w:t xml:space="preserve">Fassen wir zusammen, was unser Drehknopf (Rotary Encoder) draufhat:</w:t>
      </w:r>
    </w:p>
    <w:p>
      <w:pPr>
        <w:pStyle w:val="Compact"/>
        <w:numPr>
          <w:ilvl w:val="0"/>
          <w:numId w:val="1005"/>
        </w:numPr>
      </w:pPr>
      <w:r>
        <w:t xml:space="preserve">Er zählt – vorwärts und rückwärts</w:t>
      </w:r>
    </w:p>
    <w:p>
      <w:pPr>
        <w:pStyle w:val="Compact"/>
        <w:numPr>
          <w:ilvl w:val="0"/>
          <w:numId w:val="1005"/>
        </w:numPr>
      </w:pPr>
      <w:r>
        <w:t xml:space="preserve">Er merkt, wenn ihr ihn drückt</w:t>
      </w:r>
    </w:p>
    <w:p>
      <w:pPr>
        <w:pStyle w:val="Compact"/>
        <w:numPr>
          <w:ilvl w:val="0"/>
          <w:numId w:val="1005"/>
        </w:numPr>
      </w:pPr>
      <w:r>
        <w:t xml:space="preserve">Er kann seinen Zähler zurücksetzen</w:t>
      </w:r>
    </w:p>
    <w:p>
      <w:pPr>
        <w:pStyle w:val="FirstParagraph"/>
      </w:pPr>
      <w:r>
        <w:t xml:space="preserve">Zeit also, das Ganze in Python auszuprobieren und zu sehen, welche coolen Anwendungen wir damit bauen können.</w:t>
      </w:r>
    </w:p>
    <w:bookmarkEnd w:id="200"/>
    <w:bookmarkStart w:id="207" w:name="hoch--und-runterzählen"/>
    <w:p>
      <w:pPr>
        <w:pStyle w:val="Heading2"/>
      </w:pPr>
      <w:r>
        <w:t xml:space="preserve">2.2 Hoch- und Runterzählen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05" w:name="fig-hifi-system"/>
          <w:p>
            <w:pPr>
              <w:pStyle w:val="Compact"/>
              <w:jc w:val="center"/>
            </w:pPr>
            <w:r>
              <w:drawing>
                <wp:inline>
                  <wp:extent cx="5334000" cy="4967287"/>
                  <wp:effectExtent b="0" l="0" r="0" t="0"/>
                  <wp:docPr descr="" title="" id="202" name="Picture"/>
                  <a:graphic>
                    <a:graphicData uri="http://schemas.openxmlformats.org/drawingml/2006/picture">
                      <pic:pic>
                        <pic:nvPicPr>
                          <pic:cNvPr descr="images/hifi_system.jpg" id="203" name="Picture"/>
                          <pic:cNvPicPr>
                            <a:picLocks noChangeArrowheads="1" noChangeAspect="1"/>
                          </pic:cNvPicPr>
                        </pic:nvPicPr>
                        <pic:blipFill>
                          <a:blip r:embed="rId201"/>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04">
              <w:r>
                <w:rPr>
                  <w:rStyle w:val="Hyperlink"/>
                </w:rPr>
                <w:t xml:space="preserve">Wikimedia</w:t>
              </w:r>
            </w:hyperlink>
            <w:r>
              <w:t xml:space="preserve">)</w:t>
            </w:r>
          </w:p>
          <w:bookmarkEnd w:id="205"/>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06" w:name="annotated-cell-31"/>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06"/>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denselben Wert aus. Nur wenn wir am Knopf drehen, ändert sich der Wert – wird aber von der Schleife x-mal auf die Konsole geschrieben. Wie könnten wir das verbessern?</w:t>
      </w:r>
    </w:p>
    <w:bookmarkEnd w:id="207"/>
    <w:bookmarkStart w:id="208" w:name="sec-numbers-control-structures"/>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weisen wir der Variable</w:t>
      </w:r>
      <w:r>
        <w:t xml:space="preserve"> </w:t>
      </w:r>
      <w:r>
        <w:rPr>
          <w:rStyle w:val="VerbatimChar"/>
        </w:rPr>
        <w:t xml:space="preserve">last_count</w:t>
      </w:r>
      <w:r>
        <w:t xml:space="preserve"> </w:t>
      </w:r>
      <w:r>
        <w:t xml:space="preserve">vor dem ersten Schleifendurchlauf den Wert</w:t>
      </w:r>
      <w:r>
        <w:t xml:space="preserve"> </w:t>
      </w:r>
      <w:r>
        <w:rPr>
          <w:rStyle w:val="VerbatimChar"/>
        </w:rPr>
        <w:t xml:space="preserve">None</w:t>
      </w:r>
      <w:r>
        <w:t xml:space="preserve"> </w:t>
      </w:r>
      <w:r>
        <w:t xml:space="preserve">zu. Anschließend wird in jedem Durchlauf der aktuelle Zählerstand ausgelesen und in der Variable</w:t>
      </w:r>
      <w:r>
        <w:t xml:space="preserve"> </w:t>
      </w:r>
      <w:r>
        <w:rPr>
          <w:rStyle w:val="VerbatimChar"/>
        </w:rPr>
        <w:t xml:space="preserve">new_count</w:t>
      </w:r>
      <w:r>
        <w:t xml:space="preserve"> </w:t>
      </w:r>
      <w:r>
        <w:t xml:space="preserve">gespeichert. Danach prüfen wir, ob sich der neue Wert im Vergleich zum alten unterscheidet. Da</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beim Start immer</w:t>
      </w:r>
      <w:r>
        <w:t xml:space="preserve"> </w:t>
      </w:r>
      <w:r>
        <w:rPr>
          <w:rStyle w:val="VerbatimChar"/>
        </w:rPr>
        <w:t xml:space="preserve">True</w:t>
      </w:r>
      <w:r>
        <w:t xml:space="preserve"> </w:t>
      </w:r>
      <w:r>
        <w:t xml:space="preserve">sein. Somit geben wir den Wert zu Beginn auf jeden Fall aus – genau so, wie es für die Anwendung sinnvoll ist.</w:t>
      </w:r>
    </w:p>
    <w:p>
      <w:pPr>
        <w:pStyle w:val="BodyText"/>
      </w:pPr>
      <w:r>
        <w:t xml:space="preserve">In den folgenden Schleifendurchläufen wird nur dann etwas ausgegeben, wenn sich der Wert verändert hat, ihr also tatsächlich am Drehknopf gedreht habt. Ansonsten bleibt die Ausgabe unverändert.</w:t>
      </w:r>
    </w:p>
    <w:p>
      <w:pPr>
        <w:pStyle w:val="BodyText"/>
      </w:pPr>
      <w:r>
        <w:t xml:space="preserve">Die Prüfung, ob der aktuelle Wert (gespeichert in</w:t>
      </w:r>
      <w:r>
        <w:t xml:space="preserve"> </w:t>
      </w:r>
      <w:r>
        <w:rPr>
          <w:rStyle w:val="VerbatimChar"/>
        </w:rPr>
        <w:t xml:space="preserve">new_count</w:t>
      </w:r>
      <w:r>
        <w:t xml:space="preserve">) sich vom alten Wert unterscheidet, erfolgt in Zeile 5. Hier lernen wir auch ein neues Konzept der Programmierung kennen: die Kontrollstruktur</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 wie ihr schon aus</w:t>
      </w:r>
      <w:r>
        <w:t xml:space="preserve"> </w:t>
      </w:r>
      <w:hyperlink w:anchor="sec-colors">
        <w:r>
          <w:rPr>
            <w:rStyle w:val="Hyperlink"/>
          </w:rPr>
          <w:t xml:space="preserve">Kapitel 1</w:t>
        </w:r>
      </w:hyperlink>
      <w:r>
        <w:t xml:space="preserve"> </w:t>
      </w:r>
      <w:r>
        <w:t xml:space="preserve">kennt –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print(last_count)</w:t>
      </w:r>
      <w:r>
        <w:t xml:space="preserve"> </w:t>
      </w:r>
      <w:r>
        <w:t xml:space="preserve">läuft nur dann, wenn sich der Wert tatsächlich verändert hat. In diesem Fall merken wir uns den neuen Wert und aktualisieren</w:t>
      </w:r>
      <w:r>
        <w:t xml:space="preserve"> </w:t>
      </w:r>
      <w:r>
        <w:rPr>
          <w:rStyle w:val="VerbatimChar"/>
        </w:rPr>
        <w:t xml:space="preserve">last_count</w:t>
      </w:r>
      <w:r>
        <w:t xml:space="preserve">. Beim nächsten Schleifendurchlauf prüfen wir wieder, ob sich etwas getan hat. Meistens ist das nicht so – und genau deshalb sehen wir nur dann eine Ausgabe, wenn wir wirklich am Knopf drehen. Ziemlich effizient, oder?</w:t>
      </w:r>
    </w:p>
    <w:bookmarkEnd w:id="208"/>
    <w:bookmarkStart w:id="209" w:name="ein-led-dimmer-teil-1"/>
    <w:p>
      <w:pPr>
        <w:pStyle w:val="Heading2"/>
      </w:pPr>
      <w:r>
        <w:t xml:space="preserve">2.4 Ein LED-Dimmer (Teil 1)</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p>
      <w:pPr>
        <w:pStyle w:val="FirstParagraph"/>
      </w:pPr>
      <w:r>
        <w:t xml:space="preserve">Lasst es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heißt.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das Byte mit 0 bis 255 zu tun? Bisher dachten wir doch, das wäre wegen des RGB-Codes? Stimmt auch, aber der RGB-Code liegt nicht zufällig im Wertebereich von 0 bis 255.</w:t>
      </w:r>
    </w:p>
    <w:p>
      <w:pPr>
        <w:pStyle w:val="BodyText"/>
      </w:pPr>
      <w:r>
        <w:t xml:space="preserve">Um das zu verstehen, müssen wir das Binärsystem kennen. Also los!</w:t>
      </w:r>
    </w:p>
    <w:bookmarkEnd w:id="209"/>
    <w:bookmarkStart w:id="258" w:name="zahlensysteme"/>
    <w:p>
      <w:pPr>
        <w:pStyle w:val="Heading2"/>
      </w:pPr>
      <w:r>
        <w:t xml:space="preserve">2.5 Zahlensysteme</w:t>
      </w:r>
    </w:p>
    <w:p>
      <w:pPr>
        <w:pStyle w:val="FirstParagraph"/>
      </w:pPr>
      <w:r>
        <w:t xml:space="preserve">Eigentlich ist es schnell erklärt. Das Binärsystem ist wie das Dezimalsystem, mit dem wir alltäglich unterwegs sind – nur nutzt es statt der Basis 10 die Basis 2. Einfach, oder? Wenn nicht, lest weiter – das hier soll schließlich ein Einführungsbuch sein.</w:t>
      </w:r>
    </w:p>
    <w:bookmarkStart w:id="223" w:name="unser-dezimalsystem"/>
    <w:p>
      <w:pPr>
        <w:pStyle w:val="Heading3"/>
      </w:pPr>
      <w:r>
        <w:t xml:space="preserve">2.5.1 Unser Dezimalsystem</w:t>
      </w:r>
    </w:p>
    <w:p>
      <w:pPr>
        <w:pStyle w:val="FirstParagraph"/>
      </w:pPr>
      <w:r>
        <w:t xml:space="preserve">Wir wenden das Dezimalsystem täglich intuitiv an. Es fragt sich wahrscheinlich niemand von euch, was die Systematik dahinter ist, oder? Und doch habt ihr es alle einmal in der Schule gelernt, und wir müssen es an dieser Stelle etwas auffrischen. Solltet ihr mit Stellenwertsystemen</w:t>
      </w:r>
      <w:r>
        <w:t xml:space="preserve"> </w:t>
      </w:r>
      <w:r>
        <w:t xml:space="preserve">noch 100 % vertraut sein, könnt ihr diesen Abschnitt getrost überspringen.</w:t>
      </w:r>
    </w:p>
    <w:p>
      <w:pPr>
        <w:pStyle w:val="BodyText"/>
      </w:pPr>
      <w:r>
        <w:t xml:space="preserve">Nehmen wir eine Zahl wie die 123 als Beispiel. Wir haben sofort ein Gefühl für die Zahl, wir wissen etwa, wie groß sie ist. Und wenn wir es etwas genauer erklären müssen, können die meisten von euch sicher erläutern, wofür – also für welchen Wert – jede Ziffer steht. Wir beginnen mit der kleinsten Wertigkeit, also der Ziffer ganz rechts: der 3. Sie steht für die Einserstelle, und davon haben wir 3. Die nächste Stelle steht für die Zehner, und weil dort eine 2 steht, sind es zwanzig. Also</w:t>
      </w:r>
      <w:r>
        <w:t xml:space="preserve"> </w:t>
      </w:r>
      <m:oMath>
        <m:r>
          <m:t>3</m:t>
        </m:r>
        <m:r>
          <m:rPr>
            <m:sty m:val="p"/>
          </m:rPr>
          <m:t>+</m:t>
        </m:r>
        <m:r>
          <m:t>20</m:t>
        </m:r>
        <m:r>
          <m:rPr>
            <m:sty m:val="p"/>
          </m:rPr>
          <m:t>=</m:t>
        </m:r>
        <m:r>
          <m:t>23</m:t>
        </m:r>
      </m:oMath>
      <w:r>
        <w:t xml:space="preserve">. Schließen wir auch die dritte und letzte Ziffer in unsere Erläuterung ein: Die 1 steht für die Hunderterstelle, also</w:t>
      </w:r>
      <w:r>
        <w:t xml:space="preserve"> </w:t>
      </w:r>
      <m:oMath>
        <m:r>
          <m:t>1</m:t>
        </m:r>
        <m:r>
          <m:rPr>
            <m:sty m:val="p"/>
          </m:rPr>
          <m:t>*</m:t>
        </m:r>
        <m:r>
          <m:t>100</m:t>
        </m:r>
        <m:r>
          <m:rPr>
            <m:sty m:val="p"/>
          </m:rPr>
          <m:t>=</m:t>
        </m:r>
        <m:r>
          <m:t>100</m:t>
        </m:r>
      </m:oMath>
      <w:r>
        <w:t xml:space="preserve">. Damit haben wir</w:t>
      </w:r>
      <w:r>
        <w:t xml:space="preserve"> </w:t>
      </w:r>
      <m:oMath>
        <m:r>
          <m:t>100</m:t>
        </m:r>
        <m:r>
          <m:rPr>
            <m:sty m:val="p"/>
          </m:rPr>
          <m:t>+</m:t>
        </m:r>
        <m:r>
          <m:t>20</m:t>
        </m:r>
        <m:r>
          <m:rPr>
            <m:sty m:val="p"/>
          </m:rPr>
          <m:t>+</m:t>
        </m:r>
        <m:r>
          <m:t>3</m:t>
        </m:r>
        <m:r>
          <m:rPr>
            <m:sty m:val="p"/>
          </m:rPr>
          <m:t>=</m:t>
        </m:r>
        <m:r>
          <m:t>123</m:t>
        </m:r>
      </m:oMath>
      <w:r>
        <w:t xml:space="preserve">. Ganz einfach und intuitiv.</w:t>
      </w:r>
    </w:p>
    <w:bookmarkStart w:id="218" w:name="fig-decimal-123"/>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13" w:name="fig-decimal-system-calculation-123-a"/>
                <w:p>
                  <w:pPr>
                    <w:pStyle w:val="Compact"/>
                    <w:jc w:val="center"/>
                    <w:jc w:val="left"/>
                  </w:pPr>
                  <w:r>
                    <w:drawing>
                      <wp:inline>
                        <wp:extent cx="2971800" cy="1672132"/>
                        <wp:effectExtent b="0" l="0" r="0" t="0"/>
                        <wp:docPr descr="" title="" id="211" name="Picture"/>
                        <a:graphic>
                          <a:graphicData uri="http://schemas.openxmlformats.org/drawingml/2006/picture">
                            <pic:pic>
                              <pic:nvPicPr>
                                <pic:cNvPr descr="https://winf-hsos.github.io/university-docs/images/binary_system_decimal_calculation_123_a.png" id="212" name="Picture"/>
                                <pic:cNvPicPr>
                                  <a:picLocks noChangeArrowheads="1" noChangeAspect="1"/>
                                </pic:cNvPicPr>
                              </pic:nvPicPr>
                              <pic:blipFill>
                                <a:blip r:embed="rId210"/>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Im Dezimalsystem hat jede Stelle einen anderen Wert.</w:t>
                  </w:r>
                </w:p>
                <w:bookmarkEnd w:id="213"/>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17" w:name="fig-decimal-system-calculation-123-b"/>
                <w:p>
                  <w:pPr>
                    <w:pStyle w:val="Compact"/>
                    <w:jc w:val="center"/>
                    <w:jc w:val="left"/>
                  </w:pPr>
                  <w:r>
                    <w:drawing>
                      <wp:inline>
                        <wp:extent cx="2971800" cy="1672132"/>
                        <wp:effectExtent b="0" l="0" r="0" t="0"/>
                        <wp:docPr descr="" title="" id="215" name="Picture"/>
                        <a:graphic>
                          <a:graphicData uri="http://schemas.openxmlformats.org/drawingml/2006/picture">
                            <pic:pic>
                              <pic:nvPicPr>
                                <pic:cNvPr descr="https://winf-hsos.github.io/university-docs/images/binary_system_decimal_calculation_123_b.png" id="216" name="Picture"/>
                                <pic:cNvPicPr>
                                  <a:picLocks noChangeArrowheads="1" noChangeAspect="1"/>
                                </pic:cNvPicPr>
                              </pic:nvPicPr>
                              <pic:blipFill>
                                <a:blip r:embed="rId214"/>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Durch Ausmultiplizieren errechnen wir den Wert der Zahl.</w:t>
                  </w:r>
                </w:p>
                <w:bookmarkEnd w:id="217"/>
              </w:tc>
            </w:tr>
          </w:tbl>
          <w:p/>
        </w:tc>
      </w:tr>
    </w:tbl>
    <w:p>
      <w:pPr>
        <w:pStyle w:val="BodyText"/>
      </w:pPr>
      <w:pPr>
        <w:spacing w:before="200"/>
        <w:pStyle w:val="ImageCaption"/>
      </w:pPr>
      <w:r>
        <w:t xml:space="preserve">Abbildung 2.5: Das Dezimalsystem ist ein Stellenwertsystem.</w:t>
      </w:r>
    </w:p>
    <w:bookmarkEnd w:id="218"/>
    <w:p>
      <w:pPr>
        <w:pStyle w:val="BodyText"/>
      </w:pPr>
      <w:r>
        <w:t xml:space="preserve">Das Ganze funktioniert nicht nur mit dreistelligen Zahlen, sondern prinzipiell mit beliebig langen Zahlen. Wir wissen, dass die nächste Ziffer, die wir links im Beispiel in</w:t>
      </w:r>
      <w:r>
        <w:t xml:space="preserve"> </w:t>
      </w:r>
      <w:hyperlink w:anchor="fig-decimal-system-4123">
        <w:r>
          <w:rPr>
            <w:rStyle w:val="Hyperlink"/>
          </w:rPr>
          <w:t xml:space="preserve">Abbildung 2.6</w:t>
        </w:r>
      </w:hyperlink>
      <w:r>
        <w:t xml:space="preserve"> </w:t>
      </w:r>
      <w:r>
        <w:t xml:space="preserve">sehen, für die Tausenderstelle steht. Die nächste Stelle würde für die Zehntausenderstelle stehen – und so weiter. Warum fällt es uns so leicht?</w:t>
      </w:r>
    </w:p>
    <w:p>
      <w:pPr>
        <w:pStyle w:val="BodyText"/>
      </w:pPr>
      <w:r>
        <w:t xml:space="preserve">Erstens, weil wir damit jeden Tag umgehen. Das Dezimalsystem ist das System, das wir am häufigsten verwenden, und wir haben es von klein auf gelernt. Es ist intuitiv und einfach zu verstehen. Zweitens aber auch, weil wir die Systematik kennen: Jede Stelle ist 10-mal so viel wert wie die vorherige.</w:t>
      </w:r>
    </w:p>
    <w:tbl>
      <w:tblPr>
        <w:tblStyle w:val="Table"/>
        <w:tblW w:type="pct" w:w="5000"/>
        <w:tblLayout w:type="fixed"/>
        <w:tblLook w:firstRow="0" w:lastRow="0" w:firstColumn="0" w:lastColumn="0" w:noHBand="0" w:noVBand="0" w:val="0000"/>
      </w:tblPr>
      <w:tblGrid>
        <w:gridCol w:w="7920"/>
      </w:tblGrid>
      <w:tr>
        <w:tc>
          <w:tcPr/>
          <w:bookmarkStart w:id="222" w:name="fig-decimal-system-4123"/>
          <w:p>
            <w:pPr>
              <w:pStyle w:val="Compact"/>
              <w:jc w:val="center"/>
            </w:pPr>
            <w:r>
              <w:drawing>
                <wp:inline>
                  <wp:extent cx="5334000" cy="3001263"/>
                  <wp:effectExtent b="0" l="0" r="0" t="0"/>
                  <wp:docPr descr="" title="" id="220" name="Picture"/>
                  <a:graphic>
                    <a:graphicData uri="http://schemas.openxmlformats.org/drawingml/2006/picture">
                      <pic:pic>
                        <pic:nvPicPr>
                          <pic:cNvPr descr="https://winf-hsos.github.io/university-docs/images/binary_system_decimal_calculation_4123.png" id="221" name="Picture"/>
                          <pic:cNvPicPr>
                            <a:picLocks noChangeArrowheads="1" noChangeAspect="1"/>
                          </pic:cNvPicPr>
                        </pic:nvPicPr>
                        <pic:blipFill>
                          <a:blip r:embed="rId21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steht für eine höhere Potenz der Basis 10.</w:t>
            </w:r>
          </w:p>
          <w:bookmarkEnd w:id="222"/>
        </w:tc>
      </w:tr>
    </w:tbl>
    <w:bookmarkEnd w:id="223"/>
    <w:bookmarkStart w:id="225" w:name="andere-zahlensysteme"/>
    <w:p>
      <w:pPr>
        <w:pStyle w:val="Heading3"/>
      </w:pPr>
      <w:r>
        <w:t xml:space="preserve">2.5.2 Andere Zahlensysteme</w:t>
      </w:r>
    </w:p>
    <w:p>
      <w:pPr>
        <w:pStyle w:val="FirstParagraph"/>
      </w:pPr>
      <w:r>
        <w:t xml:space="preserve">Wurde uns das Dezimalsystem von Gott gegeben? Vielleicht – wenn man an die Schöpfung glaubt</w:t>
      </w:r>
      <w:r>
        <w:rPr>
          <w:rStyle w:val="FootnoteReference"/>
        </w:rPr>
        <w:footnoteReference w:id="224"/>
      </w:r>
      <w:r>
        <w:t xml:space="preserve"> </w:t>
      </w:r>
      <w:r>
        <w:t xml:space="preserve">und daran, dass Gott uns so geschaffen hat, wie wir sind, dann hat er implizit dafür gesorgt, dass wir dezimal denkende Wesen werden. Warum? Eine Theorie besagt, dass die menschliche Anatomie, insbesondere die Anzahl der Finger, einen Einfluss auf unser Zahlensystem hatte. Zählt einfach mal anhand eurer Finger durch.</w:t>
      </w:r>
    </w:p>
    <w:bookmarkEnd w:id="225"/>
    <w:bookmarkStart w:id="234" w:name="das-oktalsystem"/>
    <w:p>
      <w:pPr>
        <w:pStyle w:val="Heading3"/>
      </w:pPr>
      <w:r>
        <w:t xml:space="preserve">2.5.3 Das Oktalsystem</w:t>
      </w:r>
    </w:p>
    <w:p>
      <w:pPr>
        <w:pStyle w:val="FirstParagraph"/>
      </w:pPr>
      <w:r>
        <w:t xml:space="preserve">Nun gibt es auch Wesen mit weniger als zehn Fingern (und auch mit mehr?). Nehmt mal einen Cartoon-Charakter wie Mickey Mouse als Beispiel. In</w:t>
      </w:r>
      <w:r>
        <w:t xml:space="preserve"> </w:t>
      </w:r>
      <w:hyperlink w:anchor="fig-cartoon-character">
        <w:r>
          <w:rPr>
            <w:rStyle w:val="Hyperlink"/>
          </w:rPr>
          <w:t xml:space="preserve">Abbildung 2.7</w:t>
        </w:r>
      </w:hyperlink>
      <w:r>
        <w:t xml:space="preserve"> </w:t>
      </w:r>
      <w:r>
        <w:t xml:space="preserve">seht ihr, wie hier wahrscheinlich gezählt wird. Hätte ein Volk von Mickey-Mäusen sich auch für das Dezimalsystem entschieden?</w:t>
      </w:r>
    </w:p>
    <w:tbl>
      <w:tblPr>
        <w:tblStyle w:val="Table"/>
        <w:tblW w:type="pct" w:w="5000"/>
        <w:tblLayout w:type="fixed"/>
        <w:tblLook w:firstRow="0" w:lastRow="0" w:firstColumn="0" w:lastColumn="0" w:noHBand="0" w:noVBand="0" w:val="0000"/>
      </w:tblPr>
      <w:tblGrid>
        <w:gridCol w:w="7920"/>
      </w:tblGrid>
      <w:tr>
        <w:tc>
          <w:tcPr/>
          <w:bookmarkStart w:id="229" w:name="fig-cartoon-character"/>
          <w:p>
            <w:pPr>
              <w:pStyle w:val="Compact"/>
              <w:jc w:val="center"/>
            </w:pPr>
            <w:r>
              <w:drawing>
                <wp:inline>
                  <wp:extent cx="5334000" cy="3001263"/>
                  <wp:effectExtent b="0" l="0" r="0" t="0"/>
                  <wp:docPr descr="" title="" id="227" name="Picture"/>
                  <a:graphic>
                    <a:graphicData uri="http://schemas.openxmlformats.org/drawingml/2006/picture">
                      <pic:pic>
                        <pic:nvPicPr>
                          <pic:cNvPr descr="https://winf-hsos.github.io/university-docs/images/binary_system_human_vs_cartoon.png" id="228" name="Picture"/>
                          <pic:cNvPicPr>
                            <a:picLocks noChangeArrowheads="1" noChangeAspect="1"/>
                          </pic:cNvPicPr>
                        </pic:nvPicPr>
                        <pic:blipFill>
                          <a:blip r:embed="rId226"/>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Cartoon-Charaktere haben nur acht Finger. Quelle: Erstellt mit ChatGPT nach</w:t>
            </w:r>
            <w:r>
              <w:t xml:space="preserve"> </w:t>
            </w:r>
            <w:r>
              <w:t xml:space="preserve">Petzold (2022)</w:t>
            </w:r>
          </w:p>
          <w:bookmarkEnd w:id="229"/>
        </w:tc>
      </w:tr>
    </w:tbl>
    <w:p>
      <w:pPr>
        <w:pStyle w:val="BodyText"/>
      </w:pPr>
      <w:r>
        <w:t xml:space="preserve">Vermutlich nicht!</w:t>
      </w:r>
    </w:p>
    <w:tbl>
      <w:tblPr>
        <w:tblStyle w:val="Table"/>
        <w:tblW w:type="pct" w:w="5000"/>
        <w:tblLayout w:type="fixed"/>
        <w:tblLook w:firstRow="0" w:lastRow="0" w:firstColumn="0" w:lastColumn="0" w:noHBand="0" w:noVBand="0" w:val="0000"/>
      </w:tblPr>
      <w:tblGrid>
        <w:gridCol w:w="7920"/>
      </w:tblGrid>
      <w:tr>
        <w:tc>
          <w:tcPr/>
          <w:bookmarkStart w:id="233" w:name="fig-octal-123"/>
          <w:p>
            <w:pPr>
              <w:pStyle w:val="Compact"/>
              <w:jc w:val="center"/>
            </w:pPr>
            <w:r>
              <w:drawing>
                <wp:inline>
                  <wp:extent cx="5334000" cy="3001263"/>
                  <wp:effectExtent b="0" l="0" r="0" t="0"/>
                  <wp:docPr descr="" title="" id="231" name="Picture"/>
                  <a:graphic>
                    <a:graphicData uri="http://schemas.openxmlformats.org/drawingml/2006/picture">
                      <pic:pic>
                        <pic:nvPicPr>
                          <pic:cNvPr descr="https://winf-hsos.github.io/university-docs/images/binary_system_octal_123.png" id="232" name="Picture"/>
                          <pic:cNvPicPr>
                            <a:picLocks noChangeArrowheads="1" noChangeAspect="1"/>
                          </pic:cNvPicPr>
                        </pic:nvPicPr>
                        <pic:blipFill>
                          <a:blip r:embed="rId230"/>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Das Oktalsystem funktioniert wie das Dezimalsystem. Nur die Basis ist 8 statt 10.</w:t>
            </w:r>
          </w:p>
          <w:bookmarkEnd w:id="233"/>
        </w:tc>
      </w:tr>
    </w:tbl>
    <w:bookmarkEnd w:id="234"/>
    <w:bookmarkStart w:id="257" w:name="das-binärsystem"/>
    <w:p>
      <w:pPr>
        <w:pStyle w:val="Heading3"/>
      </w:pPr>
      <w:r>
        <w:t xml:space="preserve">2.5.4 Das Binärsystem</w:t>
      </w:r>
    </w:p>
    <w:p>
      <w:pPr>
        <w:pStyle w:val="FirstParagraph"/>
      </w:pPr>
      <w:r>
        <w:t xml:space="preserve">Treiben wir es noch ein wenig weiter auf die Spitze und nehmen ein paar Finger weg – sagen wir bis auf zwei. Dann wären wir vielleicht bei einem Delfin mit zwei Flossen, wie ihr ihn in</w:t>
      </w:r>
      <w:r>
        <w:t xml:space="preserve"> </w:t>
      </w:r>
      <w:hyperlink w:anchor="fig-binary-system-dolphin">
        <w:r>
          <w:rPr>
            <w:rStyle w:val="Hyperlink"/>
          </w:rPr>
          <w:t xml:space="preserve">Abbildung 2.9</w:t>
        </w:r>
      </w:hyperlink>
      <w:r>
        <w:t xml:space="preserve"> </w:t>
      </w:r>
      <w:r>
        <w:t xml:space="preserve">seht. Delfine haben sich vermutlich auf ein System geeinigt, das auch für unsere heutigen Computer die Grundlage darstellt: das Binärsystem</w:t>
      </w:r>
      <w:r>
        <w:t xml:space="preserve">.</w:t>
      </w:r>
    </w:p>
    <w:tbl>
      <w:tblPr>
        <w:tblStyle w:val="Table"/>
        <w:tblW w:type="pct" w:w="5000"/>
        <w:tblLayout w:type="fixed"/>
        <w:tblLook w:firstRow="0" w:lastRow="0" w:firstColumn="0" w:lastColumn="0" w:noHBand="0" w:noVBand="0" w:val="0000"/>
      </w:tblPr>
      <w:tblGrid>
        <w:gridCol w:w="7920"/>
      </w:tblGrid>
      <w:tr>
        <w:tc>
          <w:tcPr/>
          <w:bookmarkStart w:id="238" w:name="fig-binary-system-dolphin"/>
          <w:p>
            <w:pPr>
              <w:pStyle w:val="Compact"/>
              <w:jc w:val="center"/>
            </w:pPr>
            <w:r>
              <w:drawing>
                <wp:inline>
                  <wp:extent cx="5334000" cy="3001263"/>
                  <wp:effectExtent b="0" l="0" r="0" t="0"/>
                  <wp:docPr descr="" title="" id="236" name="Picture"/>
                  <a:graphic>
                    <a:graphicData uri="http://schemas.openxmlformats.org/drawingml/2006/picture">
                      <pic:pic>
                        <pic:nvPicPr>
                          <pic:cNvPr descr="https://winf-hsos.github.io/university-docs/images/binary_system_dolphin.png" id="237" name="Picture"/>
                          <pic:cNvPicPr>
                            <a:picLocks noChangeArrowheads="1" noChangeAspect="1"/>
                          </pic:cNvPicPr>
                        </pic:nvPicPr>
                        <pic:blipFill>
                          <a:blip r:embed="rId235"/>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Delfine würden anders zählen. Eher wie Computer.</w:t>
            </w:r>
          </w:p>
          <w:bookmarkEnd w:id="238"/>
        </w:tc>
      </w:tr>
    </w:tbl>
    <w:p>
      <w:pPr>
        <w:pStyle w:val="BodyText"/>
      </w:pPr>
      <w:r>
        <w:t xml:space="preserve">Das Wort</w:t>
      </w:r>
      <w:r>
        <w:t xml:space="preserve"> </w:t>
      </w:r>
      <w:r>
        <w:t xml:space="preserve">“binär”</w:t>
      </w:r>
      <w:r>
        <w:t xml:space="preserve"> </w:t>
      </w:r>
      <w:r>
        <w:t xml:space="preserve">stammt aus dem Lateinischen und bedeutet</w:t>
      </w:r>
      <w:r>
        <w:t xml:space="preserve"> </w:t>
      </w:r>
      <w:r>
        <w:t xml:space="preserve">“paarweise”</w:t>
      </w:r>
      <w:r>
        <w:t xml:space="preserve"> </w:t>
      </w:r>
      <w:r>
        <w:t xml:space="preserve">oder</w:t>
      </w:r>
      <w:r>
        <w:t xml:space="preserve"> </w:t>
      </w:r>
      <w:r>
        <w:t xml:space="preserve">“zu zweit”</w:t>
      </w:r>
      <w:r>
        <w:t xml:space="preserve">. Von diesem Wort stammt auch der Name des Stellenwertsystems mit der Basis 2 – und das nicht ohne Grund. Im Binärsystem gibt es für jede Stelle genau zwei Möglichkeiten: 0 oder 1. Ein anderer Begriff ist übrigens Dualsystem, was genau das Gleiche meint. Auch das Wort</w:t>
      </w:r>
      <w:r>
        <w:t xml:space="preserve"> </w:t>
      </w:r>
      <w:r>
        <w:t xml:space="preserve">“dual”</w:t>
      </w:r>
      <w:r>
        <w:t xml:space="preserve"> </w:t>
      </w:r>
      <w:r>
        <w:t xml:space="preserve">kommt von den Römern und heißt so viel wie</w:t>
      </w:r>
      <w:r>
        <w:t xml:space="preserve"> </w:t>
      </w:r>
      <w:r>
        <w:t xml:space="preserve">“zwei enthaltend”</w:t>
      </w:r>
      <w:r>
        <w:t xml:space="preserve">.</w:t>
      </w:r>
    </w:p>
    <w:tbl>
      <w:tblPr>
        <w:tblStyle w:val="Table"/>
        <w:tblW w:type="pct" w:w="5000"/>
        <w:tblLayout w:type="fixed"/>
        <w:tblLook w:firstRow="0" w:lastRow="0" w:firstColumn="0" w:lastColumn="0" w:noHBand="0" w:noVBand="0" w:val="0000"/>
      </w:tblPr>
      <w:tblGrid>
        <w:gridCol w:w="7920"/>
      </w:tblGrid>
      <w:tr>
        <w:tc>
          <w:tcPr/>
          <w:bookmarkStart w:id="242" w:name="fig-light-switch"/>
          <w:p>
            <w:pPr>
              <w:pStyle w:val="Compact"/>
              <w:jc w:val="center"/>
            </w:pPr>
            <w:r>
              <w:drawing>
                <wp:inline>
                  <wp:extent cx="5334000" cy="3001263"/>
                  <wp:effectExtent b="0" l="0" r="0" t="0"/>
                  <wp:docPr descr="" title="" id="240" name="Picture"/>
                  <a:graphic>
                    <a:graphicData uri="http://schemas.openxmlformats.org/drawingml/2006/picture">
                      <pic:pic>
                        <pic:nvPicPr>
                          <pic:cNvPr descr="https://winf-hsos.github.io/university-docs/images/binary_system_light_switch.png" id="241" name="Picture"/>
                          <pic:cNvPicPr>
                            <a:picLocks noChangeArrowheads="1" noChangeAspect="1"/>
                          </pic:cNvPicPr>
                        </pic:nvPicPr>
                        <pic:blipFill>
                          <a:blip r:embed="rId23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Eine Binärziffer ist vergleichbar mit einem Lichtschalter, der an oder aus sein kann.</w:t>
            </w:r>
          </w:p>
          <w:bookmarkEnd w:id="242"/>
        </w:tc>
      </w:tr>
    </w:tbl>
    <w:p>
      <w:pPr>
        <w:pStyle w:val="BodyText"/>
      </w:pPr>
      <w:r>
        <w:t xml:space="preserve"> </w:t>
      </w:r>
    </w:p>
    <w:bookmarkStart w:id="253" w:name="fig-binary-110"/>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47" w:name="fig-binary-110-b"/>
                <w:p>
                  <w:pPr>
                    <w:pStyle w:val="Compact"/>
                    <w:jc w:val="center"/>
                    <w:jc w:val="left"/>
                  </w:pPr>
                  <w:bookmarkStart w:id="246" w:name="fig-binary-110-b"/>
                  <w:r>
                    <w:drawing>
                      <wp:inline>
                        <wp:extent cx="2971800" cy="1672132"/>
                        <wp:effectExtent b="0" l="0" r="0" t="0"/>
                        <wp:docPr descr="" title="" id="244" name="Picture"/>
                        <a:graphic>
                          <a:graphicData uri="http://schemas.openxmlformats.org/drawingml/2006/picture">
                            <pic:pic>
                              <pic:nvPicPr>
                                <pic:cNvPr descr="https://winf-hsos.github.io/university-docs/images/binary_system_binary_110_b.png" id="245" name="Picture"/>
                                <pic:cNvPicPr>
                                  <a:picLocks noChangeArrowheads="1" noChangeAspect="1"/>
                                </pic:cNvPicPr>
                              </pic:nvPicPr>
                              <pic:blipFill>
                                <a:blip r:embed="rId243"/>
                                <a:stretch>
                                  <a:fillRect/>
                                </a:stretch>
                              </pic:blipFill>
                              <pic:spPr bwMode="auto">
                                <a:xfrm>
                                  <a:off x="0" y="0"/>
                                  <a:ext cx="2971800" cy="1672132"/>
                                </a:xfrm>
                                <a:prstGeom prst="rect">
                                  <a:avLst/>
                                </a:prstGeom>
                                <a:noFill/>
                                <a:ln w="9525">
                                  <a:noFill/>
                                  <a:headEnd/>
                                  <a:tailEnd/>
                                </a:ln>
                              </pic:spPr>
                            </pic:pic>
                          </a:graphicData>
                        </a:graphic>
                      </wp:inline>
                    </w:drawing>
                  </w:r>
                  <w:bookmarkEnd w:id="246"/>
                </w:p>
                <w:p>
                  <w:pPr>
                    <w:jc w:val="center"/>
                    <w:jc w:val="left"/>
                  </w:pPr>
                  <w:pPr>
                    <w:jc w:val="start"/>
                    <w:spacing w:before="200"/>
                    <w:pStyle w:val="ImageCaption"/>
                  </w:pPr>
                  <w:r>
                    <w:t xml:space="preserve">(a)</w:t>
                  </w:r>
                </w:p>
                <w:bookmarkEnd w:id="247"/>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52" w:name="fig-binary-110-c"/>
                <w:p>
                  <w:pPr>
                    <w:pStyle w:val="Compact"/>
                    <w:jc w:val="center"/>
                    <w:jc w:val="left"/>
                  </w:pPr>
                  <w:bookmarkStart w:id="251" w:name="fig-binary-110-c"/>
                  <w:r>
                    <w:drawing>
                      <wp:inline>
                        <wp:extent cx="2971800" cy="1672132"/>
                        <wp:effectExtent b="0" l="0" r="0" t="0"/>
                        <wp:docPr descr="" title="" id="249" name="Picture"/>
                        <a:graphic>
                          <a:graphicData uri="http://schemas.openxmlformats.org/drawingml/2006/picture">
                            <pic:pic>
                              <pic:nvPicPr>
                                <pic:cNvPr descr="https://winf-hsos.github.io/university-docs/images/binary_system_binary_110_c.png" id="250" name="Picture"/>
                                <pic:cNvPicPr>
                                  <a:picLocks noChangeArrowheads="1" noChangeAspect="1"/>
                                </pic:cNvPicPr>
                              </pic:nvPicPr>
                              <pic:blipFill>
                                <a:blip r:embed="rId248"/>
                                <a:stretch>
                                  <a:fillRect/>
                                </a:stretch>
                              </pic:blipFill>
                              <pic:spPr bwMode="auto">
                                <a:xfrm>
                                  <a:off x="0" y="0"/>
                                  <a:ext cx="2971800" cy="1672132"/>
                                </a:xfrm>
                                <a:prstGeom prst="rect">
                                  <a:avLst/>
                                </a:prstGeom>
                                <a:noFill/>
                                <a:ln w="9525">
                                  <a:noFill/>
                                  <a:headEnd/>
                                  <a:tailEnd/>
                                </a:ln>
                              </pic:spPr>
                            </pic:pic>
                          </a:graphicData>
                        </a:graphic>
                      </wp:inline>
                    </w:drawing>
                  </w:r>
                  <w:bookmarkEnd w:id="251"/>
                </w:p>
                <w:p>
                  <w:pPr>
                    <w:jc w:val="center"/>
                    <w:jc w:val="left"/>
                  </w:pPr>
                  <w:pPr>
                    <w:jc w:val="start"/>
                    <w:spacing w:before="200"/>
                    <w:pStyle w:val="ImageCaption"/>
                  </w:pPr>
                  <w:r>
                    <w:t xml:space="preserve">(b)</w:t>
                  </w:r>
                </w:p>
                <w:bookmarkEnd w:id="252"/>
              </w:tc>
            </w:tr>
          </w:tbl>
          <w:p/>
        </w:tc>
      </w:tr>
    </w:tbl>
    <w:p>
      <w:pPr>
        <w:pStyle w:val="BodyText"/>
      </w:pPr>
      <w:pPr>
        <w:spacing w:before="200"/>
        <w:pStyle w:val="ImageCaption"/>
      </w:pPr>
      <w:r>
        <w:t xml:space="preserve">Abbildung 2.11: Das Binärsystem funktioniert wie alle anderen Stellenwertsysteme auch.</w:t>
      </w:r>
    </w:p>
    <w:bookmarkEnd w:id="253"/>
    <w:p>
      <w:pPr>
        <w:pStyle w:val="BodyText"/>
      </w:pPr>
      <w:r>
        <w:drawing>
          <wp:inline>
            <wp:extent cx="5334000" cy="3001263"/>
            <wp:effectExtent b="0" l="0" r="0" t="0"/>
            <wp:docPr descr="" title="" id="255" name="Picture"/>
            <a:graphic>
              <a:graphicData uri="http://schemas.openxmlformats.org/drawingml/2006/picture">
                <pic:pic>
                  <pic:nvPicPr>
                    <pic:cNvPr descr="https://winf-hsos.github.io/university-docs/images/binary_system_place_value_systems.png" id="256" name="Picture"/>
                    <pic:cNvPicPr>
                      <a:picLocks noChangeArrowheads="1" noChangeAspect="1"/>
                    </pic:cNvPicPr>
                  </pic:nvPicPr>
                  <pic:blipFill>
                    <a:blip r:embed="rId254"/>
                    <a:stretch>
                      <a:fillRect/>
                    </a:stretch>
                  </pic:blipFill>
                  <pic:spPr bwMode="auto">
                    <a:xfrm>
                      <a:off x="0" y="0"/>
                      <a:ext cx="5334000" cy="3001263"/>
                    </a:xfrm>
                    <a:prstGeom prst="rect">
                      <a:avLst/>
                    </a:prstGeom>
                    <a:noFill/>
                    <a:ln w="9525">
                      <a:noFill/>
                      <a:headEnd/>
                      <a:tailEnd/>
                    </a:ln>
                  </pic:spPr>
                </pic:pic>
              </a:graphicData>
            </a:graphic>
          </wp:inline>
        </w:drawing>
      </w:r>
    </w:p>
    <w:bookmarkEnd w:id="257"/>
    <w:bookmarkEnd w:id="258"/>
    <w:bookmarkStart w:id="267" w:name="bits-und-bytes"/>
    <w:p>
      <w:pPr>
        <w:pStyle w:val="Heading2"/>
      </w:pPr>
      <w:r>
        <w:t xml:space="preserve">2.6 Bits und Bytes</w:t>
      </w:r>
    </w:p>
    <w:p>
      <w:pPr>
        <w:pStyle w:val="FirstParagraph"/>
      </w:pPr>
      <w:r>
        <w:t xml:space="preserve">Warum haben wir uns Zahlensysteme angeschaut, und was hat das mit Computern zu tun? Ganz einfach: Computer denken binär. Das bedeutet, sie kennen nur zwei Zustände: an oder aus, 0 oder 1.</w:t>
      </w:r>
    </w:p>
    <w:p>
      <w:pPr>
        <w:pStyle w:val="BodyText"/>
      </w:pPr>
      <w:r>
        <w:t xml:space="preserve">Wir kommen später noch einmal ausführlich darauf zurück, aber so viel schon vorweg: Eine Binärziffer nennen wir im Englischen</w:t>
      </w:r>
      <w:r>
        <w:t xml:space="preserve"> </w:t>
      </w:r>
      <w:r>
        <w:t xml:space="preserve">“binary digit”</w:t>
      </w:r>
      <w:r>
        <w:t xml:space="preserve">, kurz</w:t>
      </w:r>
      <w:r>
        <w:t xml:space="preserve"> </w:t>
      </w:r>
      <w:r>
        <w:t xml:space="preserve">“bit”</w:t>
      </w:r>
      <w:r>
        <w:t xml:space="preserve">. Jetzt klingelt es, oder?</w:t>
      </w:r>
    </w:p>
    <w:p>
      <w:pPr>
        <w:pStyle w:val="BodyText"/>
      </w:pPr>
      <w:r>
        <w:t xml:space="preserve">Ein Bit ist eine Informationseinheit. Nicht irgendeine, sondern die kleinste, die es gibt. Die Erklärung, warum das so ist, folgt später. Wir wollen uns an dieser Stelle die Frage stellen, was wir mit einem Bit alles anstellen können.</w:t>
      </w:r>
    </w:p>
    <w:p>
      <w:pPr>
        <w:pStyle w:val="BodyText"/>
      </w:pPr>
      <w:r>
        <w:t xml:space="preserve">Ein Bit ist alleine ziemlich einsam und eingeschränkt. Wenn sich ein Computer mit einem Bit lediglich merken kann, ob eine Lampe an oder aus ist, dann sind das genau zwei Möglichkeiten. Nicht besonders viel. Wir kamen aber von den Farben über Zahlensysteme zu den Bits – und unsere ursprüngliche Frage war, wie ein Computer mit seinen Mitteln – also Nullen und Einsen (oder eben Bits) – so viele unterschiedliche Farben abbilden und speichern kann. Zwei würden gerade einmal für Schwarz/Weiß ausreichen.</w:t>
      </w:r>
    </w:p>
    <w:p>
      <w:pPr>
        <w:pStyle w:val="BodyText"/>
      </w:pPr>
      <w:r>
        <w:t xml:space="preserve">Ihr ahnt es vielleicht schon: Wir gesellen zum ersten ein zweites Bit hinzu. Und schon können wir vier unterschiedliche Zustände abbilden:</w:t>
      </w:r>
      <w:r>
        <w:t xml:space="preserve"> </w:t>
      </w:r>
      <w:r>
        <w:rPr>
          <w:rStyle w:val="VerbatimChar"/>
        </w:rPr>
        <w:t xml:space="preserve">00</w:t>
      </w:r>
      <w:r>
        <w:t xml:space="preserve">,</w:t>
      </w:r>
      <w:r>
        <w:t xml:space="preserve"> </w:t>
      </w:r>
      <w:r>
        <w:rPr>
          <w:rStyle w:val="VerbatimChar"/>
        </w:rPr>
        <w:t xml:space="preserve">01</w:t>
      </w:r>
      <w:r>
        <w:t xml:space="preserve">,</w:t>
      </w:r>
      <w:r>
        <w:t xml:space="preserve"> </w:t>
      </w:r>
      <w:r>
        <w:rPr>
          <w:rStyle w:val="VerbatimChar"/>
        </w:rPr>
        <w:t xml:space="preserve">10</w:t>
      </w:r>
      <w:r>
        <w:t xml:space="preserve"> </w:t>
      </w:r>
      <w:r>
        <w:t xml:space="preserve">und</w:t>
      </w:r>
      <w:r>
        <w:t xml:space="preserve"> </w:t>
      </w:r>
      <w:r>
        <w:rPr>
          <w:rStyle w:val="VerbatimChar"/>
        </w:rPr>
        <w:t xml:space="preserve">11</w:t>
      </w:r>
      <w:r>
        <w:t xml:space="preserve">. Damit könnten wir zum Beispiel die Farben Schwarz, Blau, Grün und Cyan darstellen. Etwas willkürlich (warum gerade diese Farben), aber denkbar.</w:t>
      </w:r>
    </w:p>
    <w:p>
      <w:pPr>
        <w:pStyle w:val="BodyText"/>
      </w:pPr>
      <w:r>
        <w:t xml:space="preserve">Was passiert, wenn wir ein drittes Bit hinzunehmen? Sind es nun sechs Zustände? Nein, es sind acht:</w:t>
      </w:r>
      <w:r>
        <w:t xml:space="preserve"> </w:t>
      </w:r>
      <w:r>
        <w:rPr>
          <w:rStyle w:val="VerbatimChar"/>
        </w:rPr>
        <w:t xml:space="preserve">000</w:t>
      </w:r>
      <w:r>
        <w:t xml:space="preserve">,</w:t>
      </w:r>
      <w:r>
        <w:t xml:space="preserve"> </w:t>
      </w:r>
      <w:r>
        <w:rPr>
          <w:rStyle w:val="VerbatimChar"/>
        </w:rPr>
        <w:t xml:space="preserve">001</w:t>
      </w:r>
      <w:r>
        <w:t xml:space="preserve">,</w:t>
      </w:r>
      <w:r>
        <w:t xml:space="preserve"> </w:t>
      </w:r>
      <w:r>
        <w:rPr>
          <w:rStyle w:val="VerbatimChar"/>
        </w:rPr>
        <w:t xml:space="preserve">010</w:t>
      </w:r>
      <w:r>
        <w:t xml:space="preserve">,</w:t>
      </w:r>
      <w:r>
        <w:t xml:space="preserve"> </w:t>
      </w:r>
      <w:r>
        <w:rPr>
          <w:rStyle w:val="VerbatimChar"/>
        </w:rPr>
        <w:t xml:space="preserve">011</w:t>
      </w:r>
      <w:r>
        <w:t xml:space="preserve">,</w:t>
      </w:r>
      <w:r>
        <w:t xml:space="preserve"> </w:t>
      </w:r>
      <w:r>
        <w:rPr>
          <w:rStyle w:val="VerbatimChar"/>
        </w:rPr>
        <w:t xml:space="preserve">100</w:t>
      </w:r>
      <w:r>
        <w:t xml:space="preserve">,</w:t>
      </w:r>
      <w:r>
        <w:t xml:space="preserve"> </w:t>
      </w:r>
      <w:r>
        <w:rPr>
          <w:rStyle w:val="VerbatimChar"/>
        </w:rPr>
        <w:t xml:space="preserve">101</w:t>
      </w:r>
      <w:r>
        <w:t xml:space="preserve">,</w:t>
      </w:r>
      <w:r>
        <w:t xml:space="preserve"> </w:t>
      </w:r>
      <w:r>
        <w:rPr>
          <w:rStyle w:val="VerbatimChar"/>
        </w:rPr>
        <w:t xml:space="preserve">110</w:t>
      </w:r>
      <w:r>
        <w:t xml:space="preserve"> </w:t>
      </w:r>
      <w:r>
        <w:t xml:space="preserve">und</w:t>
      </w:r>
      <w:r>
        <w:t xml:space="preserve"> </w:t>
      </w:r>
      <w:r>
        <w:rPr>
          <w:rStyle w:val="VerbatimChar"/>
        </w:rPr>
        <w:t xml:space="preserve">111</w:t>
      </w:r>
      <w:r>
        <w:t xml:space="preserve">. Damit könnten wir die Farben Schwarz, Blau, Grün, Cyan, Rot, Magenta, Gelb und Weiß darstellen (oder jede andere Kombination, die wir uns wünschen).</w:t>
      </w:r>
    </w:p>
    <w:p>
      <w:pPr>
        <w:pStyle w:val="BodyText"/>
      </w:pPr>
      <w:r>
        <w:t xml:space="preserve">Mit jedem zusätzlichen Bit können wir also nicht plus zwei mehr Zustände abbilden, sondern wir verdoppeln unsere Möglichkeiten. Also müssen wir mal zwei – und nicht plus zwei – rechnen. Das ist eine gute Nachricht, denn die Anzahl der Farben, die wir mit jedem zusätzlichen Bit darstellen können, verdoppelt sich jedes Mal.</w:t>
      </w:r>
    </w:p>
    <w:p>
      <w:pPr>
        <w:pStyle w:val="BodyText"/>
      </w:pPr>
      <w:r>
        <w:t xml:space="preserve">Das halten wir fest, aber schauen wir zurück auf unsere RGB-Farben und die Fehlermeldung, die wir zuletzt bekommen haben. Der Wert für eine Farbe aus dem RGB-Farbcode muss zwischen 0 und 255 liegen. Wir haben somit inklusive der Null 256 Möglichkeiten für jede der drei RGB-Grundfarben. Wie viele Bits benötigen wir dafür? Rechnen wir es aus:</w:t>
      </w:r>
    </w:p>
    <w:p>
      <w:pPr>
        <w:pStyle w:val="BodyText"/>
      </w:pPr>
      <m:oMathPara>
        <m:oMathParaPr>
          <m:jc m:val="center"/>
        </m:oMathParaPr>
        <m:oMath>
          <m:m>
            <m:mPr>
              <m:baseJc m:val="center"/>
              <m:plcHide m:val="on"/>
              <m:mcs>
                <m:mc>
                  <m:mcPr>
                    <m:mcJc m:val="right"/>
                    <m:count m:val="1"/>
                  </m:mcPr>
                </m:mc>
                <m:mc>
                  <m:mcPr>
                    <m:mcJc m:val="left"/>
                    <m:count m:val="1"/>
                  </m:mcPr>
                </m:mc>
              </m:mcs>
            </m:mPr>
            <m:mr>
              <m:e>
                <m:sSup>
                  <m:e>
                    <m:r>
                      <m:t>2</m:t>
                    </m:r>
                  </m:e>
                  <m:sup>
                    <m:r>
                      <m:t>0</m:t>
                    </m:r>
                  </m:sup>
                </m:sSup>
              </m:e>
              <m:e>
                <m:r>
                  <m:rPr>
                    <m:sty m:val="p"/>
                  </m:rPr>
                  <m:t>=</m:t>
                </m:r>
                <m:r>
                  <m:t>1</m:t>
                </m:r>
              </m:e>
            </m:mr>
            <m:mr>
              <m:e>
                <m:sSup>
                  <m:e>
                    <m:r>
                      <m:t>2</m:t>
                    </m:r>
                  </m:e>
                  <m:sup>
                    <m:r>
                      <m:t>1</m:t>
                    </m:r>
                  </m:sup>
                </m:sSup>
              </m:e>
              <m:e>
                <m:r>
                  <m:rPr>
                    <m:sty m:val="p"/>
                  </m:rPr>
                  <m:t>=</m:t>
                </m:r>
                <m:r>
                  <m:t>2</m:t>
                </m:r>
              </m:e>
            </m:mr>
            <m:mr>
              <m:e>
                <m:sSup>
                  <m:e>
                    <m:r>
                      <m:t>2</m:t>
                    </m:r>
                  </m:e>
                  <m:sup>
                    <m:r>
                      <m:t>2</m:t>
                    </m:r>
                  </m:sup>
                </m:sSup>
              </m:e>
              <m:e>
                <m:r>
                  <m:rPr>
                    <m:sty m:val="p"/>
                  </m:rPr>
                  <m:t>=</m:t>
                </m:r>
                <m:r>
                  <m:t>4</m:t>
                </m:r>
              </m:e>
            </m:mr>
            <m:mr>
              <m:e>
                <m:sSup>
                  <m:e>
                    <m:r>
                      <m:t>2</m:t>
                    </m:r>
                  </m:e>
                  <m:sup>
                    <m:r>
                      <m:t>3</m:t>
                    </m:r>
                  </m:sup>
                </m:sSup>
              </m:e>
              <m:e>
                <m:r>
                  <m:rPr>
                    <m:sty m:val="p"/>
                  </m:rPr>
                  <m:t>=</m:t>
                </m:r>
                <m:r>
                  <m:t>8</m:t>
                </m:r>
              </m:e>
            </m:mr>
            <m:mr>
              <m:e>
                <m:sSup>
                  <m:e>
                    <m:r>
                      <m:t>2</m:t>
                    </m:r>
                  </m:e>
                  <m:sup>
                    <m:r>
                      <m:t>4</m:t>
                    </m:r>
                  </m:sup>
                </m:sSup>
              </m:e>
              <m:e>
                <m:r>
                  <m:rPr>
                    <m:sty m:val="p"/>
                  </m:rPr>
                  <m:t>=</m:t>
                </m:r>
                <m:r>
                  <m:t>16</m:t>
                </m:r>
              </m:e>
            </m:mr>
            <m:mr>
              <m:e>
                <m:sSup>
                  <m:e>
                    <m:r>
                      <m:t>2</m:t>
                    </m:r>
                  </m:e>
                  <m:sup>
                    <m:r>
                      <m:t>5</m:t>
                    </m:r>
                  </m:sup>
                </m:sSup>
              </m:e>
              <m:e>
                <m:r>
                  <m:rPr>
                    <m:sty m:val="p"/>
                  </m:rPr>
                  <m:t>=</m:t>
                </m:r>
                <m:r>
                  <m:t>32</m:t>
                </m:r>
              </m:e>
            </m:mr>
            <m:mr>
              <m:e>
                <m:sSup>
                  <m:e>
                    <m:r>
                      <m:t>2</m:t>
                    </m:r>
                  </m:e>
                  <m:sup>
                    <m:r>
                      <m:t>6</m:t>
                    </m:r>
                  </m:sup>
                </m:sSup>
              </m:e>
              <m:e>
                <m:r>
                  <m:rPr>
                    <m:sty m:val="p"/>
                  </m:rPr>
                  <m:t>=</m:t>
                </m:r>
                <m:r>
                  <m:t>64</m:t>
                </m:r>
              </m:e>
            </m:mr>
            <m:mr>
              <m:e>
                <m:sSup>
                  <m:e>
                    <m:r>
                      <m:t>2</m:t>
                    </m:r>
                  </m:e>
                  <m:sup>
                    <m:r>
                      <m:t>7</m:t>
                    </m:r>
                  </m:sup>
                </m:sSup>
              </m:e>
              <m:e>
                <m:r>
                  <m:rPr>
                    <m:sty m:val="p"/>
                  </m:rPr>
                  <m:t>=</m:t>
                </m:r>
                <m:r>
                  <m:t>128</m:t>
                </m:r>
              </m:e>
            </m:mr>
            <m:mr>
              <m:e>
                <m:sSup>
                  <m:e>
                    <m:r>
                      <m:t>2</m:t>
                    </m:r>
                  </m:e>
                  <m:sup>
                    <m:r>
                      <m:t>8</m:t>
                    </m:r>
                  </m:sup>
                </m:sSup>
              </m:e>
              <m:e>
                <m:r>
                  <m:rPr>
                    <m:sty m:val="p"/>
                  </m:rPr>
                  <m:t>=</m:t>
                </m:r>
                <m:r>
                  <m:t>256</m:t>
                </m:r>
              </m:e>
            </m:mr>
            <m:mr>
              <m:e/>
            </m:mr>
          </m:m>
        </m:oMath>
      </m:oMathPara>
    </w:p>
    <w:p>
      <w:pPr>
        <w:pStyle w:val="FirstParagraph"/>
      </w:pPr>
      <w:r>
        <w:t xml:space="preserve">Stopp!</w:t>
      </w:r>
      <w:r>
        <w:t xml:space="preserve"> </w:t>
      </w:r>
      <m:oMath>
        <m:sSup>
          <m:e>
            <m:r>
              <m:t>2</m:t>
            </m:r>
          </m:e>
          <m:sup>
            <m:r>
              <m:t>8</m:t>
            </m:r>
          </m:sup>
        </m:sSup>
        <m:r>
          <m:rPr>
            <m:sty m:val="p"/>
          </m:rPr>
          <m:t>=</m:t>
        </m:r>
        <m:r>
          <m:t>256</m:t>
        </m:r>
      </m:oMath>
      <w:r>
        <w:t xml:space="preserve">, das genügt uns völlig. Mit 8 Bits können wir somit 256 Zustände abbilden – genau passend für 256 Rot-, Grün- oder Blauanteile. Und das ist kein Zufall: 8 Bits sind für Computer eine besondere Hausnummer. Wir nennen eine Gruppe von 8 Bits ein Byte</w:t>
      </w:r>
      <w:r>
        <w:t xml:space="preserve">. Und jetzt dürfte es erneut klingeln.</w:t>
      </w:r>
    </w:p>
    <w:tbl>
      <w:tblPr>
        <w:tblStyle w:val="Table"/>
        <w:tblW w:type="pct" w:w="5000"/>
        <w:tblLayout w:type="fixed"/>
        <w:tblLook w:firstRow="0" w:lastRow="0" w:firstColumn="0" w:lastColumn="0" w:noHBand="0" w:noVBand="0" w:val="0000"/>
      </w:tblPr>
      <w:tblGrid>
        <w:gridCol w:w="7920"/>
      </w:tblGrid>
      <w:tr>
        <w:tc>
          <w:tcPr/>
          <w:bookmarkStart w:id="262" w:name="fig-binary-system-byte-a"/>
          <w:p>
            <w:pPr>
              <w:pStyle w:val="Compact"/>
              <w:jc w:val="center"/>
            </w:pPr>
            <w:r>
              <w:drawing>
                <wp:inline>
                  <wp:extent cx="5334000" cy="3001263"/>
                  <wp:effectExtent b="0" l="0" r="0" t="0"/>
                  <wp:docPr descr="" title="" id="260" name="Picture"/>
                  <a:graphic>
                    <a:graphicData uri="http://schemas.openxmlformats.org/drawingml/2006/picture">
                      <pic:pic>
                        <pic:nvPicPr>
                          <pic:cNvPr descr="https://winf-hsos.github.io/university-docs/images/binary_system_byte_a.png" id="261" name="Picture"/>
                          <pic:cNvPicPr>
                            <a:picLocks noChangeArrowheads="1" noChangeAspect="1"/>
                          </pic:cNvPicPr>
                        </pic:nvPicPr>
                        <pic:blipFill>
                          <a:blip r:embed="rId25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2.12: Ein Byte könnt ihr euch vorstellen wie acht Glühbirnen nebeneinander.</w:t>
            </w:r>
          </w:p>
          <w:bookmarkEnd w:id="262"/>
        </w:tc>
      </w:tr>
    </w:tbl>
    <w:p>
      <w:pPr>
        <w:pStyle w:val="BodyText"/>
      </w:pPr>
      <w:r>
        <w:t xml:space="preserve">In</w:t>
      </w:r>
      <w:r>
        <w:t xml:space="preserve"> </w:t>
      </w:r>
      <w:hyperlink w:anchor="fig-binary-system-byte-a">
        <w:r>
          <w:rPr>
            <w:rStyle w:val="Hyperlink"/>
          </w:rPr>
          <w:t xml:space="preserve">Abbildung 2.12</w:t>
        </w:r>
      </w:hyperlink>
      <w:r>
        <w:t xml:space="preserve"> </w:t>
      </w:r>
      <w:r>
        <w:t xml:space="preserve">ist ein Byte als Reihe von acht Glühbirnen dargestellt. Ihr könnt euch vorstellen, dass Bits mit dem Wert 1 leuchten und Bits mit dem Wert 0 aus sind. Um den Wert zu ermitteln, den das Byte gerade darstellt, könnt ihr jeder Glühbirne von rechts nach links die entsprechenden Wertigkeiten der Stellen aus dem Binärsystem zuweisen und die Werte addieren. Stellen, an denen die Glühbirne leuchtet, werden addiert, die anderen werden ausgelassen (</w:t>
      </w:r>
      <w:hyperlink w:anchor="fig-binary-system-byte-b">
        <w:r>
          <w:rPr>
            <w:rStyle w:val="Hyperlink"/>
          </w:rPr>
          <w:t xml:space="preserve">Abbildung 2.13</w:t>
        </w:r>
      </w:hyperlink>
      <w:r>
        <w:t xml:space="preserve">). Das Byte im gezeigten Beispiel steht somit für:</w:t>
      </w:r>
    </w:p>
    <w:p>
      <w:pPr>
        <w:pStyle w:val="BodyText"/>
      </w:pPr>
      <m:oMathPara>
        <m:oMathParaPr>
          <m:jc m:val="center"/>
        </m:oMathParaPr>
        <m:oMath>
          <m:r>
            <m:t>32</m:t>
          </m:r>
          <m:r>
            <m:rPr>
              <m:sty m:val="p"/>
            </m:rPr>
            <m:t>+</m:t>
          </m:r>
          <m:r>
            <m:t>8</m:t>
          </m:r>
          <m:r>
            <m:rPr>
              <m:sty m:val="p"/>
            </m:rPr>
            <m:t>+</m:t>
          </m:r>
          <m:r>
            <m:t>1</m:t>
          </m:r>
          <m:r>
            <m:rPr>
              <m:sty m:val="p"/>
            </m:rPr>
            <m:t>=</m:t>
          </m:r>
          <m:r>
            <m:t>41</m:t>
          </m:r>
        </m:oMath>
      </m:oMathPara>
    </w:p>
    <w:p>
      <w:pPr>
        <w:pStyle w:val="FirstParagraph"/>
      </w:pPr>
      <w:r>
        <w:t xml:space="preserve">Wofür steht das Byte, wenn alle Lampen leuchten? Oder anders gefragt: Was ist die größte Zahl, die wir mit einem Byte darstellen können?</w:t>
      </w:r>
    </w:p>
    <w:p>
      <w:pPr>
        <w:pStyle w:val="BodyText"/>
      </w:pPr>
      <m:oMathPara>
        <m:oMathParaPr>
          <m:jc m:val="center"/>
        </m:oMathParaPr>
        <m:oMath>
          <m:r>
            <m:t>128</m:t>
          </m:r>
          <m:r>
            <m:rPr>
              <m:sty m:val="p"/>
            </m:rPr>
            <m:t>+</m:t>
          </m:r>
          <m:r>
            <m:t>64</m:t>
          </m:r>
          <m:r>
            <m:rPr>
              <m:sty m:val="p"/>
            </m:rPr>
            <m:t>+</m:t>
          </m:r>
          <m:r>
            <m:t>32</m:t>
          </m:r>
          <m:r>
            <m:rPr>
              <m:sty m:val="p"/>
            </m:rPr>
            <m:t>+</m:t>
          </m:r>
          <m:r>
            <m:t>16</m:t>
          </m:r>
          <m:r>
            <m:rPr>
              <m:sty m:val="p"/>
            </m:rPr>
            <m:t>+</m:t>
          </m:r>
          <m:r>
            <m:t>8</m:t>
          </m:r>
          <m:r>
            <m:rPr>
              <m:sty m:val="p"/>
            </m:rPr>
            <m:t>+</m:t>
          </m:r>
          <m:r>
            <m:t>4</m:t>
          </m:r>
          <m:r>
            <m:rPr>
              <m:sty m:val="p"/>
            </m:rPr>
            <m:t>+</m:t>
          </m:r>
          <m:r>
            <m:t>2</m:t>
          </m:r>
          <m:r>
            <m:rPr>
              <m:sty m:val="p"/>
            </m:rPr>
            <m:t>+</m:t>
          </m:r>
          <m:r>
            <m:t>1</m:t>
          </m:r>
          <m:r>
            <m:rPr>
              <m:sty m:val="p"/>
            </m:rPr>
            <m:t>=</m:t>
          </m:r>
          <m:r>
            <m:t>255</m:t>
          </m:r>
        </m:oMath>
      </m:oMathPara>
    </w:p>
    <w:p>
      <w:pPr>
        <w:pStyle w:val="FirstParagraph"/>
      </w:pPr>
      <w:r>
        <w:t xml:space="preserve">Die Antwort überrascht uns nicht, denn schließlich haben wir es ja schon herausgefunden: Ein Byte erlaubt uns, Werte zwischen 0 (alle Glühbirnen aus) und 255 (alle Glühbirnen an) darzustellen. Insgesamt also 256 Möglichkeiten. Somit können wir mit 8 Glühbirnen die Intensität einer der drei Grundfarben im RGB-Code darstellen.</w:t>
      </w:r>
    </w:p>
    <w:tbl>
      <w:tblPr>
        <w:tblStyle w:val="Table"/>
        <w:tblW w:type="pct" w:w="5000"/>
        <w:tblLayout w:type="fixed"/>
        <w:tblLook w:firstRow="0" w:lastRow="0" w:firstColumn="0" w:lastColumn="0" w:noHBand="0" w:noVBand="0" w:val="0000"/>
      </w:tblPr>
      <w:tblGrid>
        <w:gridCol w:w="7920"/>
      </w:tblGrid>
      <w:tr>
        <w:tc>
          <w:tcPr/>
          <w:bookmarkStart w:id="266" w:name="fig-binary-system-byte-b"/>
          <w:p>
            <w:pPr>
              <w:pStyle w:val="Compact"/>
              <w:jc w:val="center"/>
            </w:pPr>
            <w:r>
              <w:drawing>
                <wp:inline>
                  <wp:extent cx="5334000" cy="3001263"/>
                  <wp:effectExtent b="0" l="0" r="0" t="0"/>
                  <wp:docPr descr="" title="" id="264" name="Picture"/>
                  <a:graphic>
                    <a:graphicData uri="http://schemas.openxmlformats.org/drawingml/2006/picture">
                      <pic:pic>
                        <pic:nvPicPr>
                          <pic:cNvPr descr="https://winf-hsos.github.io/university-docs/images/binary_system_byte_b.png" id="265" name="Picture"/>
                          <pic:cNvPicPr>
                            <a:picLocks noChangeArrowheads="1" noChangeAspect="1"/>
                          </pic:cNvPicPr>
                        </pic:nvPicPr>
                        <pic:blipFill>
                          <a:blip r:embed="rId263"/>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2.13: Jede Glühbirne steht für eine Stelle aus dem Binärsystem.</w:t>
            </w:r>
          </w:p>
          <w:bookmarkEnd w:id="266"/>
        </w:tc>
      </w:tr>
    </w:tbl>
    <w:p>
      <w:pPr>
        <w:pStyle w:val="BodyText"/>
      </w:pPr>
      <w:r>
        <w:t xml:space="preserve">Das erklärt auch die Fehlermeldung von oben: Ein Byte kann Werte zwischen 0 und 255 darstellen. Wir haben im Experiment den Drehknopf voll nach oben oder nach unten gedreht, wodurch der Wert entweder größer als 255 oder kleiner als 0 wurde. Und damit ist es kein gültiger Wert im Sinne eines Bytes mehr.</w:t>
      </w:r>
    </w:p>
    <w:bookmarkEnd w:id="267"/>
    <w:bookmarkStart w:id="269" w:name="kilo-mega-giga"/>
    <w:p>
      <w:pPr>
        <w:pStyle w:val="Heading2"/>
      </w:pPr>
      <w:r>
        <w:t xml:space="preserve">2.7 Kilo, Mega, Giga</w:t>
      </w:r>
    </w:p>
    <w:p>
      <w:pPr>
        <w:pStyle w:val="FirstParagraph"/>
      </w:pPr>
      <w:r>
        <w:t xml:space="preserve">Ein Byte besteht aus 8 Bits. Wenn wir also von Bytes sprechen, reden wir oft auch von Kilobytes, Megabytes, Gigabytes et cetera. Diese Begriffe sind wichtig, um die Größe von Daten zu beschreiben. In</w:t>
      </w:r>
      <w:r>
        <w:t xml:space="preserve"> </w:t>
      </w:r>
      <w:hyperlink w:anchor="tbl-data-sizes">
        <w:r>
          <w:rPr>
            <w:rStyle w:val="Hyperlink"/>
          </w:rPr>
          <w:t xml:space="preserve">Tabelle 2.1</w:t>
        </w:r>
      </w:hyperlink>
      <w:r>
        <w:t xml:space="preserve"> </w:t>
      </w:r>
      <w:r>
        <w:t xml:space="preserve">seht ihr eine Übersicht über die verschiedenen Größenordnungen.</w:t>
      </w:r>
    </w:p>
    <w:tbl>
      <w:tblPr>
        <w:tblStyle w:val="Table"/>
        <w:tblW w:type="pct" w:w="5000"/>
        <w:tblLayout w:type="fixed"/>
        <w:tblLook w:firstRow="0" w:lastRow="0" w:firstColumn="0" w:lastColumn="0" w:noHBand="0" w:noVBand="0" w:val="0000"/>
      </w:tblPr>
      <w:tblGrid>
        <w:gridCol w:w="7920"/>
      </w:tblGrid>
      <w:tr>
        <w:tc>
          <w:tcPr/>
          <w:bookmarkStart w:id="268" w:name="tbl-data-sizes"/>
          <w:p>
            <w:pPr>
              <w:jc w:val="center"/>
            </w:pPr>
            <w:pPr>
              <w:jc w:val="start"/>
              <w:spacing w:before="200"/>
              <w:pStyle w:val="ImageCaption"/>
            </w:pPr>
            <w:r>
              <w:t xml:space="preserve">Tabelle 2.1: Verschiedene Mengeneinheiten für Bytes und deren ungefähre Entsprechung.</w:t>
            </w:r>
          </w:p>
          <w:tbl>
            <w:tblPr>
              <w:tblStyle w:val="Table"/>
              <w:tblW w:type="pct" w:w="5000"/>
              <w:tblLayout w:type="fixed"/>
              <w:tblLook w:firstRow="1" w:lastRow="0" w:firstColumn="0" w:lastColumn="0" w:noHBand="0" w:noVBand="0" w:val="0020"/>
            </w:tblPr>
            <w:tblGrid>
              <w:gridCol w:w="1301"/>
              <w:gridCol w:w="1518"/>
              <w:gridCol w:w="1844"/>
              <w:gridCol w:w="3254"/>
            </w:tblGrid>
            <w:tr>
              <w:trPr>
                <w:tblHeader w:val="on"/>
              </w:trPr>
              <w:tc>
                <w:tcPr/>
                <w:p>
                  <w:pPr>
                    <w:pStyle w:val="Compact"/>
                    <w:jc w:val="center"/>
                  </w:pPr>
                  <w:r>
                    <w:t xml:space="preserve">Potenz (Bytes)</w:t>
                  </w:r>
                </w:p>
              </w:tc>
              <w:tc>
                <w:tcPr/>
                <w:p>
                  <w:pPr>
                    <w:pStyle w:val="Compact"/>
                    <w:jc w:val="center"/>
                  </w:pPr>
                  <w:r>
                    <w:t xml:space="preserve">Ausgeschrieben</w:t>
                  </w:r>
                </w:p>
              </w:tc>
              <w:tc>
                <w:tcPr/>
                <w:p>
                  <w:pPr>
                    <w:pStyle w:val="Compact"/>
                    <w:jc w:val="center"/>
                  </w:pPr>
                  <w:r>
                    <w:t xml:space="preserve">Bezeichnung (Abkürzung)</w:t>
                  </w:r>
                </w:p>
              </w:tc>
              <w:tc>
                <w:tcPr/>
                <w:p>
                  <w:pPr>
                    <w:pStyle w:val="Compact"/>
                    <w:jc w:val="center"/>
                  </w:pPr>
                  <w:r>
                    <w:t xml:space="preserve">Entspricht ca.</w:t>
                  </w:r>
                </w:p>
              </w:tc>
            </w:tr>
            <w:tr>
              <w:tc>
                <w:tcPr/>
                <w:p>
                  <w:pPr>
                    <w:pStyle w:val="Compact"/>
                    <w:jc w:val="center"/>
                  </w:pPr>
                  <m:oMath>
                    <m:sSup>
                      <m:e>
                        <m:r>
                          <m:t>10</m:t>
                        </m:r>
                      </m:e>
                      <m:sup>
                        <m:r>
                          <m:t>3</m:t>
                        </m:r>
                      </m:sup>
                    </m:sSup>
                  </m:oMath>
                </w:p>
              </w:tc>
              <w:tc>
                <w:tcPr/>
                <w:p>
                  <w:pPr>
                    <w:pStyle w:val="Compact"/>
                    <w:jc w:val="center"/>
                  </w:pPr>
                  <w:r>
                    <w:t xml:space="preserve">Tausend</w:t>
                  </w:r>
                </w:p>
              </w:tc>
              <w:tc>
                <w:tcPr/>
                <w:p>
                  <w:pPr>
                    <w:pStyle w:val="Compact"/>
                    <w:jc w:val="center"/>
                  </w:pPr>
                  <w:r>
                    <w:t xml:space="preserve">Kilobyte (KB)</w:t>
                  </w:r>
                </w:p>
              </w:tc>
              <w:tc>
                <w:tcPr/>
                <w:p>
                  <w:pPr>
                    <w:pStyle w:val="Compact"/>
                    <w:jc w:val="center"/>
                  </w:pPr>
                  <w:r>
                    <w:t xml:space="preserve">kleine Textdatei</w:t>
                  </w:r>
                </w:p>
              </w:tc>
            </w:tr>
            <w:tr>
              <w:tc>
                <w:tcPr/>
                <w:p>
                  <w:pPr>
                    <w:pStyle w:val="Compact"/>
                    <w:jc w:val="center"/>
                  </w:pPr>
                  <m:oMath>
                    <m:sSup>
                      <m:e>
                        <m:r>
                          <m:t>10</m:t>
                        </m:r>
                      </m:e>
                      <m:sup>
                        <m:r>
                          <m:t>6</m:t>
                        </m:r>
                      </m:sup>
                    </m:sSup>
                  </m:oMath>
                </w:p>
              </w:tc>
              <w:tc>
                <w:tcPr/>
                <w:p>
                  <w:pPr>
                    <w:pStyle w:val="Compact"/>
                    <w:jc w:val="center"/>
                  </w:pPr>
                  <w:r>
                    <w:t xml:space="preserve">Million</w:t>
                  </w:r>
                </w:p>
              </w:tc>
              <w:tc>
                <w:tcPr/>
                <w:p>
                  <w:pPr>
                    <w:pStyle w:val="Compact"/>
                    <w:jc w:val="center"/>
                  </w:pPr>
                  <w:r>
                    <w:t xml:space="preserve">Megabyte (MB)</w:t>
                  </w:r>
                </w:p>
              </w:tc>
              <w:tc>
                <w:tcPr/>
                <w:p>
                  <w:pPr>
                    <w:pStyle w:val="Compact"/>
                    <w:jc w:val="center"/>
                  </w:pPr>
                  <w:r>
                    <w:t xml:space="preserve">Digitales Foto</w:t>
                  </w:r>
                </w:p>
              </w:tc>
            </w:tr>
            <w:tr>
              <w:tc>
                <w:tcPr/>
                <w:p>
                  <w:pPr>
                    <w:pStyle w:val="Compact"/>
                    <w:jc w:val="center"/>
                  </w:pPr>
                  <m:oMath>
                    <m:sSup>
                      <m:e>
                        <m:r>
                          <m:t>10</m:t>
                        </m:r>
                      </m:e>
                      <m:sup>
                        <m:r>
                          <m:t>9</m:t>
                        </m:r>
                      </m:sup>
                    </m:sSup>
                  </m:oMath>
                </w:p>
              </w:tc>
              <w:tc>
                <w:tcPr/>
                <w:p>
                  <w:pPr>
                    <w:pStyle w:val="Compact"/>
                    <w:jc w:val="center"/>
                  </w:pPr>
                  <w:r>
                    <w:t xml:space="preserve">Milliarde</w:t>
                  </w:r>
                </w:p>
              </w:tc>
              <w:tc>
                <w:tcPr/>
                <w:p>
                  <w:pPr>
                    <w:pStyle w:val="Compact"/>
                    <w:jc w:val="center"/>
                  </w:pPr>
                  <w:r>
                    <w:t xml:space="preserve">Gigabyte (GB)</w:t>
                  </w:r>
                </w:p>
              </w:tc>
              <w:tc>
                <w:tcPr/>
                <w:p>
                  <w:pPr>
                    <w:pStyle w:val="Compact"/>
                    <w:jc w:val="center"/>
                  </w:pPr>
                  <w:r>
                    <w:t xml:space="preserve">Film (DVD 4,7 GB)</w:t>
                  </w:r>
                </w:p>
              </w:tc>
            </w:tr>
            <w:tr>
              <w:tc>
                <w:tcPr/>
                <w:p>
                  <w:pPr>
                    <w:pStyle w:val="Compact"/>
                    <w:jc w:val="center"/>
                  </w:pPr>
                  <m:oMath>
                    <m:sSup>
                      <m:e>
                        <m:r>
                          <m:t>10</m:t>
                        </m:r>
                      </m:e>
                      <m:sup>
                        <m:r>
                          <m:t>12</m:t>
                        </m:r>
                      </m:sup>
                    </m:sSup>
                  </m:oMath>
                </w:p>
              </w:tc>
              <w:tc>
                <w:tcPr/>
                <w:p>
                  <w:pPr>
                    <w:pStyle w:val="Compact"/>
                    <w:jc w:val="center"/>
                  </w:pPr>
                  <w:r>
                    <w:t xml:space="preserve">Billion</w:t>
                  </w:r>
                </w:p>
              </w:tc>
              <w:tc>
                <w:tcPr/>
                <w:p>
                  <w:pPr>
                    <w:pStyle w:val="Compact"/>
                    <w:jc w:val="center"/>
                  </w:pPr>
                  <w:r>
                    <w:t xml:space="preserve">Terabyte (TB)</w:t>
                  </w:r>
                </w:p>
              </w:tc>
              <w:tc>
                <w:tcPr/>
                <w:p>
                  <w:pPr>
                    <w:pStyle w:val="Compact"/>
                    <w:jc w:val="center"/>
                  </w:pPr>
                  <w:r>
                    <w:t xml:space="preserve">Gängige Festplattenkapazität</w:t>
                  </w:r>
                </w:p>
              </w:tc>
            </w:tr>
            <w:tr>
              <w:tc>
                <w:tcPr/>
                <w:p>
                  <w:pPr>
                    <w:pStyle w:val="Compact"/>
                    <w:jc w:val="center"/>
                  </w:pPr>
                  <m:oMath>
                    <m:sSup>
                      <m:e>
                        <m:r>
                          <m:t>10</m:t>
                        </m:r>
                      </m:e>
                      <m:sup>
                        <m:r>
                          <m:t>15</m:t>
                        </m:r>
                      </m:sup>
                    </m:sSup>
                  </m:oMath>
                </w:p>
              </w:tc>
              <w:tc>
                <w:tcPr/>
                <w:p>
                  <w:pPr>
                    <w:pStyle w:val="Compact"/>
                    <w:jc w:val="center"/>
                  </w:pPr>
                  <w:r>
                    <w:t xml:space="preserve">Billiarde</w:t>
                  </w:r>
                </w:p>
              </w:tc>
              <w:tc>
                <w:tcPr/>
                <w:p>
                  <w:pPr>
                    <w:pStyle w:val="Compact"/>
                    <w:jc w:val="center"/>
                  </w:pPr>
                  <w:r>
                    <w:t xml:space="preserve">Petabyte (PB)</w:t>
                  </w:r>
                </w:p>
              </w:tc>
              <w:tc>
                <w:tcPr/>
                <w:p>
                  <w:pPr>
                    <w:pStyle w:val="Compact"/>
                    <w:jc w:val="center"/>
                  </w:pPr>
                  <w:r>
                    <w:t xml:space="preserve">Speichervolumen Rechenzentrum</w:t>
                  </w:r>
                </w:p>
              </w:tc>
            </w:tr>
            <w:tr>
              <w:tc>
                <w:tcPr/>
                <w:p>
                  <w:pPr>
                    <w:pStyle w:val="Compact"/>
                    <w:jc w:val="center"/>
                  </w:pPr>
                  <m:oMath>
                    <m:sSup>
                      <m:e>
                        <m:r>
                          <m:t>10</m:t>
                        </m:r>
                      </m:e>
                      <m:sup>
                        <m:r>
                          <m:t>18</m:t>
                        </m:r>
                      </m:sup>
                    </m:sSup>
                  </m:oMath>
                </w:p>
              </w:tc>
              <w:tc>
                <w:tcPr/>
                <w:p>
                  <w:pPr>
                    <w:pStyle w:val="Compact"/>
                    <w:jc w:val="center"/>
                  </w:pPr>
                  <w:r>
                    <w:t xml:space="preserve">Trillion</w:t>
                  </w:r>
                </w:p>
              </w:tc>
              <w:tc>
                <w:tcPr/>
                <w:p>
                  <w:pPr>
                    <w:pStyle w:val="Compact"/>
                    <w:jc w:val="center"/>
                  </w:pPr>
                  <w:r>
                    <w:t xml:space="preserve">Exabyte (EB)</w:t>
                  </w:r>
                </w:p>
              </w:tc>
              <w:tc>
                <w:tcPr/>
                <w:p>
                  <w:pPr>
                    <w:pStyle w:val="Compact"/>
                    <w:jc w:val="center"/>
                  </w:pPr>
                  <w:r>
                    <w:t xml:space="preserve">Internetverkehr pro Tag</w:t>
                  </w:r>
                </w:p>
              </w:tc>
            </w:tr>
            <w:tr>
              <w:tc>
                <w:tcPr/>
                <w:p>
                  <w:pPr>
                    <w:pStyle w:val="Compact"/>
                    <w:jc w:val="center"/>
                  </w:pPr>
                  <m:oMath>
                    <m:sSup>
                      <m:e>
                        <m:r>
                          <m:t>10</m:t>
                        </m:r>
                      </m:e>
                      <m:sup>
                        <m:r>
                          <m:t>21</m:t>
                        </m:r>
                      </m:sup>
                    </m:sSup>
                  </m:oMath>
                </w:p>
              </w:tc>
              <w:tc>
                <w:tcPr/>
                <w:p>
                  <w:pPr>
                    <w:pStyle w:val="Compact"/>
                    <w:jc w:val="center"/>
                  </w:pPr>
                  <w:r>
                    <w:t xml:space="preserve">Trilliarde</w:t>
                  </w:r>
                </w:p>
              </w:tc>
              <w:tc>
                <w:tcPr/>
                <w:p>
                  <w:pPr>
                    <w:pStyle w:val="Compact"/>
                    <w:jc w:val="center"/>
                  </w:pPr>
                  <w:r>
                    <w:t xml:space="preserve">Zettabyte (ZB)</w:t>
                  </w:r>
                </w:p>
              </w:tc>
              <w:tc>
                <w:tcPr/>
                <w:p>
                  <w:pPr>
                    <w:pStyle w:val="Compact"/>
                    <w:jc w:val="center"/>
                  </w:pPr>
                  <w:r>
                    <w:t xml:space="preserve">Datenbestand weltweit (&gt;100 ZB)</w:t>
                  </w:r>
                </w:p>
              </w:tc>
            </w:tr>
            <w:tr>
              <w:tc>
                <w:tcPr/>
                <w:p>
                  <w:pPr>
                    <w:pStyle w:val="Compact"/>
                    <w:jc w:val="center"/>
                  </w:pPr>
                  <m:oMath>
                    <m:sSup>
                      <m:e>
                        <m:r>
                          <m:t>10</m:t>
                        </m:r>
                      </m:e>
                      <m:sup>
                        <m:r>
                          <m:t>24</m:t>
                        </m:r>
                      </m:sup>
                    </m:sSup>
                  </m:oMath>
                </w:p>
              </w:tc>
              <w:tc>
                <w:tcPr/>
                <w:p>
                  <w:pPr>
                    <w:pStyle w:val="Compact"/>
                    <w:jc w:val="center"/>
                  </w:pPr>
                  <w:r>
                    <w:t xml:space="preserve">Quadrillion</w:t>
                  </w:r>
                </w:p>
              </w:tc>
              <w:tc>
                <w:tcPr/>
                <w:p>
                  <w:pPr>
                    <w:pStyle w:val="Compact"/>
                    <w:jc w:val="center"/>
                  </w:pPr>
                  <w:r>
                    <w:t xml:space="preserve">Yottabyte (YB)</w:t>
                  </w:r>
                </w:p>
              </w:tc>
              <w:tc>
                <w:tcPr/>
                <w:p>
                  <w:pPr>
                    <w:pStyle w:val="Compact"/>
                    <w:jc w:val="center"/>
                  </w:pPr>
                  <w:r>
                    <w:t xml:space="preserve">keine Entsprechung</w:t>
                  </w:r>
                </w:p>
              </w:tc>
            </w:tr>
          </w:tbl>
          <w:bookmarkEnd w:id="268"/>
          <w:p/>
        </w:tc>
      </w:tr>
    </w:tbl>
    <w:p>
      <w:pPr>
        <w:pStyle w:val="BodyText"/>
      </w:pPr>
      <w:r>
        <w:t xml:space="preserve">Jetzt, da ihr wisst, was mit einem Byte gemeint ist, könnt ihr eine ungefähre Vorstellung für die Größenordnungen von Datenmengen entwickeln. Die ersten drei Zeilen aus</w:t>
      </w:r>
      <w:r>
        <w:t xml:space="preserve"> </w:t>
      </w:r>
      <w:hyperlink w:anchor="tbl-data-sizes">
        <w:r>
          <w:rPr>
            <w:rStyle w:val="Hyperlink"/>
          </w:rPr>
          <w:t xml:space="preserve">Tabelle 2.1</w:t>
        </w:r>
      </w:hyperlink>
      <w:r>
        <w:t xml:space="preserve"> </w:t>
      </w:r>
      <w:r>
        <w:t xml:space="preserve">könnt ihr selbst einmal nachvollziehen. Schaut euch dazu mal eine Textdatei an, notiert deren Größe und rechnet aus, wie viele Glühbirnen für die Speicherung gebraucht werden. Denkt daran: Ein Byte entspricht acht Glühbirnen.</w:t>
      </w:r>
    </w:p>
    <w:p>
      <w:pPr>
        <w:pStyle w:val="BodyText"/>
      </w:pPr>
      <w:r>
        <w:t xml:space="preserve">Wir kommen in den späteren Kapiteln immer wieder auf die Bits und Bytes zurück, weil wir in Computern letztlich überall mit diesen Einheiten arbeiten. Es ist somit gut, wenn ihr schon an dieser Stelle ein grundlegendes Verständnis für diese Konzepte entwickelt.</w:t>
      </w:r>
    </w:p>
    <w:bookmarkEnd w:id="269"/>
    <w:bookmarkStart w:id="277" w:name="sec-led-dimmer-part-2"/>
    <w:p>
      <w:pPr>
        <w:pStyle w:val="Heading2"/>
      </w:pPr>
      <w:r>
        <w:t xml:space="preserve">2.8 Ein LED-Dimmer (Teil 2)</w:t>
      </w:r>
    </w:p>
    <w:p>
      <w:pPr>
        <w:pStyle w:val="FirstParagraph"/>
      </w:pPr>
      <w:r>
        <w:t xml:space="preserve">Zurück zu unserem eigentlichen Vorhaben. Wir waren gerade dabei, einen Dimmer für unsere LED zu basteln, als uns die Zahlensysteme dazwischengekommen sind. Dafür haben wir jetzt ein besseres Verständnis dafür, wie ein Computer Farben sieht – nämlich als lange Sequenz aus Nullen und Einsen. Und zwar 24 davon, weil jede Grundfarbe ein Byte an Speicher verwendet.</w:t>
      </w:r>
    </w:p>
    <w:bookmarkStart w:id="271" w:name="min-und-max"/>
    <w:p>
      <w:pPr>
        <w:pStyle w:val="Heading3"/>
      </w:pPr>
      <w:r>
        <w:t xml:space="preserve">2.8.1</w:t>
      </w:r>
      <w:r>
        <w:t xml:space="preserve"> </w:t>
      </w:r>
      <w:r>
        <w:rPr>
          <w:rStyle w:val="VerbatimChar"/>
        </w:rPr>
        <w:t xml:space="preserve">min()</w:t>
      </w:r>
      <w:r>
        <w:t xml:space="preserve"> </w:t>
      </w:r>
      <w:r>
        <w:t xml:space="preserve">und</w:t>
      </w:r>
      <w:r>
        <w:t xml:space="preserve"> </w:t>
      </w:r>
      <w:r>
        <w:rPr>
          <w:rStyle w:val="VerbatimChar"/>
        </w:rPr>
        <w:t xml:space="preserve">max()</w:t>
      </w:r>
    </w:p>
    <w:p>
      <w:pPr>
        <w:pStyle w:val="FirstParagraph"/>
      </w:pPr>
      <w:r>
        <w:t xml:space="preserve">Was müssen wir also in unserem Programm verändern, jetzt, da wir wissen, was zuvor das Problem war? Genau! Wir müssen sicherstellen, dass die Werte, die wir an die LED senden, im gültigen Bereich für ein Byte liegen – und zwar zwischen 0 und 255.</w:t>
      </w:r>
    </w:p>
    <w:bookmarkStart w:id="270" w:name="annotated-cell-38"/>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Clamp last_count to valid byte range</w:t>
      </w:r>
      <w:r>
        <w:br/>
      </w:r>
      <w:r>
        <w:rPr>
          <w:rStyle w:val="NormalTok"/>
        </w:rPr>
        <w:t xml:space="preserve">        last_count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last_count))</w:t>
      </w:r>
      <w:r>
        <w:br/>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Setze RGB-Werte auf den Zählerwert</w:t>
      </w:r>
      <w:r>
        <w:br/>
      </w:r>
      <w:r>
        <w:rPr>
          <w:rStyle w:val="NormalTok"/>
        </w:rPr>
        <w:t xml:space="preserve">        led.set_rgb_value(last_count, last_count, last_count)</w:t>
      </w:r>
    </w:p>
    <w:bookmarkEnd w:id="270"/>
    <w:p>
      <w:pPr>
        <w:pStyle w:val="DefinitionTerm"/>
      </w:pPr>
      <w:r>
        <w:t xml:space="preserve">Zeile 11</w:t>
      </w:r>
    </w:p>
    <w:p>
      <w:pPr>
        <w:pStyle w:val="Definition"/>
      </w:pPr>
      <w:r>
        <w:t xml:space="preserve">Die Funktionen</w:t>
      </w:r>
      <w:r>
        <w:t xml:space="preserve"> </w:t>
      </w:r>
      <w:r>
        <w:rPr>
          <w:rStyle w:val="VerbatimChar"/>
        </w:rPr>
        <w:t xml:space="preserve">min()</w:t>
      </w:r>
      <w:r>
        <w:t xml:space="preserve"> </w:t>
      </w:r>
      <w:r>
        <w:t xml:space="preserve">und</w:t>
      </w:r>
      <w:r>
        <w:t xml:space="preserve"> </w:t>
      </w:r>
      <w:r>
        <w:rPr>
          <w:rStyle w:val="VerbatimChar"/>
        </w:rPr>
        <w:t xml:space="preserve">max()</w:t>
      </w:r>
      <w:r>
        <w:t xml:space="preserve"> </w:t>
      </w:r>
      <w:r>
        <w:t xml:space="preserve">sorgen dafür, dass der Wert von</w:t>
      </w:r>
      <w:r>
        <w:t xml:space="preserve"> </w:t>
      </w:r>
      <w:r>
        <w:rPr>
          <w:rStyle w:val="VerbatimChar"/>
        </w:rPr>
        <w:t xml:space="preserve">last_count</w:t>
      </w:r>
      <w:r>
        <w:t xml:space="preserve"> </w:t>
      </w:r>
      <w:r>
        <w:t xml:space="preserve">immer zwischen 0 und 255 bleibt. Wenn</w:t>
      </w:r>
      <w:r>
        <w:t xml:space="preserve"> </w:t>
      </w:r>
      <w:r>
        <w:rPr>
          <w:rStyle w:val="VerbatimChar"/>
        </w:rPr>
        <w:t xml:space="preserve">last_count</w:t>
      </w:r>
      <w:r>
        <w:t xml:space="preserve"> </w:t>
      </w:r>
      <w:r>
        <w:t xml:space="preserve">kleiner als 0 ist, wird er auf 0 gesetzt. Wenn er größer als 255 ist, wird er auf 255 gesetzt.</w:t>
      </w:r>
    </w:p>
    <w:p>
      <w:pPr>
        <w:pStyle w:val="FirstParagraph"/>
      </w:pPr>
      <w:r>
        <w:t xml:space="preserve">Die neue Logik in Zeile 9 hilft uns dabei. Nachdem wir den neuen Wert des Zählers in der Variable</w:t>
      </w:r>
      <w:r>
        <w:t xml:space="preserve"> </w:t>
      </w:r>
      <w:r>
        <w:rPr>
          <w:rStyle w:val="VerbatimChar"/>
        </w:rPr>
        <w:t xml:space="preserve">last_count</w:t>
      </w:r>
      <w:r>
        <w:t xml:space="preserve"> </w:t>
      </w:r>
      <w:r>
        <w:t xml:space="preserve">gespeichert haben (Zeile 6), wenden wir eine geschickte Kombination der beiden Funktionen</w:t>
      </w:r>
      <w:r>
        <w:t xml:space="preserve"> </w:t>
      </w:r>
      <w:r>
        <w:rPr>
          <w:rStyle w:val="VerbatimChar"/>
        </w:rPr>
        <w:t xml:space="preserve">max()</w:t>
      </w:r>
      <w:r>
        <w:t xml:space="preserve"> </w:t>
      </w:r>
      <w:r>
        <w:t xml:space="preserve">und</w:t>
      </w:r>
      <w:r>
        <w:t xml:space="preserve"> </w:t>
      </w:r>
      <w:r>
        <w:rPr>
          <w:rStyle w:val="VerbatimChar"/>
        </w:rPr>
        <w:t xml:space="preserve">min()</w:t>
      </w:r>
      <w:r>
        <w:t xml:space="preserve"> </w:t>
      </w:r>
      <w:r>
        <w:t xml:space="preserve">an, um sicherzustellen, dass der Wert im gültigen Bereich bleibt. Wie funktioniert das genau? Dazu gehen wir die Zeile Schritt für Schritt durch.</w:t>
      </w:r>
    </w:p>
    <w:p>
      <w:pPr>
        <w:pStyle w:val="BodyText"/>
      </w:pPr>
      <w:r>
        <w:t xml:space="preserve">Zunächst einmal der Ausdruck</w:t>
      </w:r>
      <w:r>
        <w:t xml:space="preserve"> </w:t>
      </w:r>
      <w:r>
        <w:rPr>
          <w:rStyle w:val="VerbatimChar"/>
        </w:rPr>
        <w:t xml:space="preserve">min(255, last_count)</w:t>
      </w:r>
      <w:r>
        <w:t xml:space="preserve">. Die Funktion</w:t>
      </w:r>
      <w:r>
        <w:t xml:space="preserve"> </w:t>
      </w:r>
      <w:r>
        <w:rPr>
          <w:rStyle w:val="VerbatimChar"/>
        </w:rPr>
        <w:t xml:space="preserve">min()</w:t>
      </w:r>
      <w:r>
        <w:t xml:space="preserve"> </w:t>
      </w:r>
      <w:r>
        <w:t xml:space="preserve">gibt einfach den kleineren der beiden Werte zurück, die ihr übergeben werden. Wenn</w:t>
      </w:r>
      <w:r>
        <w:t xml:space="preserve"> </w:t>
      </w:r>
      <w:r>
        <w:rPr>
          <w:rStyle w:val="VerbatimChar"/>
        </w:rPr>
        <w:t xml:space="preserve">last_count</w:t>
      </w:r>
      <w:r>
        <w:t xml:space="preserve"> </w:t>
      </w:r>
      <w:r>
        <w:t xml:space="preserve">also größer als 255 ist, wird 255 zurückgegeben. Andernfalls wird</w:t>
      </w:r>
      <w:r>
        <w:t xml:space="preserve"> </w:t>
      </w:r>
      <w:r>
        <w:rPr>
          <w:rStyle w:val="VerbatimChar"/>
        </w:rPr>
        <w:t xml:space="preserve">last_count</w:t>
      </w:r>
      <w:r>
        <w:t xml:space="preserve"> </w:t>
      </w:r>
      <w:r>
        <w:t xml:space="preserve">zurückgegeben. Das Ergebnis dieser Auswertung ist gleichzeitig der zweite Wert, den wir der Funktion</w:t>
      </w:r>
      <w:r>
        <w:t xml:space="preserve"> </w:t>
      </w:r>
      <w:r>
        <w:rPr>
          <w:rStyle w:val="VerbatimChar"/>
        </w:rPr>
        <w:t xml:space="preserve">max()</w:t>
      </w:r>
      <w:r>
        <w:t xml:space="preserve"> </w:t>
      </w:r>
      <w:r>
        <w:t xml:space="preserve">übergeben.</w:t>
      </w:r>
    </w:p>
    <w:p>
      <w:pPr>
        <w:pStyle w:val="BodyText"/>
      </w:pPr>
      <w:r>
        <w:t xml:space="preserve">Die Funktion</w:t>
      </w:r>
      <w:r>
        <w:t xml:space="preserve"> </w:t>
      </w:r>
      <w:r>
        <w:rPr>
          <w:rStyle w:val="VerbatimChar"/>
        </w:rPr>
        <w:t xml:space="preserve">max()</w:t>
      </w:r>
      <w:r>
        <w:t xml:space="preserve"> </w:t>
      </w:r>
      <w:r>
        <w:t xml:space="preserve">macht genau das Gegenteil. Sie gibt den größeren der beiden ihr übergebenen Werte zurück. Zur Auswahl stehen ihr der Wert 0 und das Ergebnis der</w:t>
      </w:r>
      <w:r>
        <w:t xml:space="preserve"> </w:t>
      </w:r>
      <w:r>
        <w:rPr>
          <w:rStyle w:val="VerbatimChar"/>
        </w:rPr>
        <w:t xml:space="preserve">min()</w:t>
      </w:r>
      <w:r>
        <w:t xml:space="preserve">-Funktion. Das bedeutet, dass</w:t>
      </w:r>
      <w:r>
        <w:t xml:space="preserve"> </w:t>
      </w:r>
      <w:r>
        <w:rPr>
          <w:rStyle w:val="VerbatimChar"/>
        </w:rPr>
        <w:t xml:space="preserve">max()</w:t>
      </w:r>
      <w:r>
        <w:t xml:space="preserve"> </w:t>
      </w:r>
      <w:r>
        <w:t xml:space="preserve">sicherstellt, dass der endgültige Wert von</w:t>
      </w:r>
      <w:r>
        <w:t xml:space="preserve"> </w:t>
      </w:r>
      <w:r>
        <w:rPr>
          <w:rStyle w:val="VerbatimChar"/>
        </w:rPr>
        <w:t xml:space="preserve">last_count</w:t>
      </w:r>
      <w:r>
        <w:t xml:space="preserve"> </w:t>
      </w:r>
      <w:r>
        <w:t xml:space="preserve">niemals kleiner als 0 ist.</w:t>
      </w:r>
    </w:p>
    <w:p>
      <w:pPr>
        <w:pStyle w:val="BodyText"/>
      </w:pPr>
      <w:r>
        <w:t xml:space="preserve">Und voilà! Nach Zeile 9 kann der Wert von</w:t>
      </w:r>
      <w:r>
        <w:t xml:space="preserve"> </w:t>
      </w:r>
      <w:r>
        <w:rPr>
          <w:rStyle w:val="VerbatimChar"/>
        </w:rPr>
        <w:t xml:space="preserve">last_count</w:t>
      </w:r>
      <w:r>
        <w:t xml:space="preserve"> </w:t>
      </w:r>
      <w:r>
        <w:t xml:space="preserve">nur noch zwischen 0 und 255 liegen. Problem gelöst!</w:t>
      </w:r>
    </w:p>
    <w:p>
      <w:pPr>
        <w:pStyle w:val="BodyText"/>
      </w:pPr>
      <w:r>
        <w:t xml:space="preserve">Probiert es am besten direkt aus und dreht mal voll auf! Es sollte nun kein Fehler mehr auftreten.</w:t>
      </w:r>
    </w:p>
    <w:bookmarkEnd w:id="271"/>
    <w:bookmarkStart w:id="273" w:name="helligkeit-entkoppeln"/>
    <w:p>
      <w:pPr>
        <w:pStyle w:val="Heading3"/>
      </w:pPr>
      <w:r>
        <w:t xml:space="preserve">2.8.2 Helligkeit entkoppeln</w:t>
      </w:r>
    </w:p>
    <w:p>
      <w:pPr>
        <w:pStyle w:val="FirstParagraph"/>
      </w:pPr>
      <w:r>
        <w:t xml:space="preserve">Vielleicht habt ihr es auch bemerkt, aber so richtig toll funktioniert unser Dimmer immer noch nicht. Zwar erscheint keine Fehlermeldung mehr, wenn wir endlos aufdrehen. Jedoch wird die LED auch nicht gedimmt, wenn wir wieder in die andere Richtung drehen. Der Grund dafür ist einfach: Die Helligkeit der LED hängt in unserem Programm direkt vom Zählerstand des Drehknopfes ab. Wenn der über 255 kommt, wird die Helligkeit zwar auf 255 gedeckelt, der Zähler wird aber im Hintergrund trotzdem weiter hochgezählt. Wenn wir die LED wieder dimmen, also einen Helligkeitswert von weniger als 255 erreichen möchten, dann müssen wir zunächst mit dem Drehknopf wieder bis unter die 255 kommen.</w:t>
      </w:r>
    </w:p>
    <w:p>
      <w:pPr>
        <w:pStyle w:val="BodyText"/>
      </w:pPr>
      <w:r>
        <w:t xml:space="preserve">Viel schöner wäre es, wenn wir zwar endlos überdrehen könnten, aber mit der ersten Drehung in die andere Richtung die Helligkeit der LED sofort verringern. Ein einfacher Weg wäre, für den Zählerstand des Drehknopfes analog zu</w:t>
      </w:r>
      <w:r>
        <w:t xml:space="preserve"> </w:t>
      </w:r>
      <w:r>
        <w:rPr>
          <w:rStyle w:val="VerbatimChar"/>
        </w:rPr>
        <w:t xml:space="preserve">last_count</w:t>
      </w:r>
      <w:r>
        <w:t xml:space="preserve"> </w:t>
      </w:r>
      <w:r>
        <w:t xml:space="preserve">nur Werte zwischen 0 und 255 zu erlauben. Dazu könnten wir den Zähler – genau wie</w:t>
      </w:r>
      <w:r>
        <w:t xml:space="preserve"> </w:t>
      </w:r>
      <w:r>
        <w:rPr>
          <w:rStyle w:val="VerbatimChar"/>
        </w:rPr>
        <w:t xml:space="preserve">last_count</w:t>
      </w:r>
      <w:r>
        <w:t xml:space="preserve"> </w:t>
      </w:r>
      <w:r>
        <w:t xml:space="preserve">– manuell auf 0 oder 255 setzen, je nachdem, ob wir größer als 255 oder kleiner als 0 waren. Leider bietet der Drehknopf über seine Programmierschnittstelle keine solche Funktion an. Wir können den Wert zwar auslesen, aber nicht programmatisch verändern.</w:t>
      </w:r>
    </w:p>
    <w:p>
      <w:pPr>
        <w:pStyle w:val="BodyText"/>
      </w:pPr>
      <w:r>
        <w:t xml:space="preserve">Wir müssen also einen Workaround entwickeln. Eine Möglichkeit wäre, die Helligkeit unabhängig vom Zählerstand zu verwalten und dafür eine eigene Variable</w:t>
      </w:r>
      <w:r>
        <w:t xml:space="preserve"> </w:t>
      </w:r>
      <w:r>
        <w:rPr>
          <w:rStyle w:val="VerbatimChar"/>
        </w:rPr>
        <w:t xml:space="preserve">brightness</w:t>
      </w:r>
      <w:r>
        <w:t xml:space="preserve"> </w:t>
      </w:r>
      <w:r>
        <w:t xml:space="preserve">einzuführen. Wir könnten den Wert von</w:t>
      </w:r>
      <w:r>
        <w:t xml:space="preserve"> </w:t>
      </w:r>
      <w:r>
        <w:rPr>
          <w:rStyle w:val="VerbatimChar"/>
        </w:rPr>
        <w:t xml:space="preserve">brightness</w:t>
      </w:r>
      <w:r>
        <w:t xml:space="preserve"> </w:t>
      </w:r>
      <w:r>
        <w:t xml:space="preserve">dann erhöhen oder verringern, wenn wir eine Drehung in die eine oder andere Richtung erkannt haben.</w:t>
      </w:r>
    </w:p>
    <w:p>
      <w:pPr>
        <w:pStyle w:val="BodyText"/>
      </w:pPr>
      <w:r>
        <w:t xml:space="preserve">Um zu erkennen, ob und in welche Richtung der Drehknopf gedreht wurde, können wir die Differenz zwischen dem aktuellen und dem letzten Zählerstand betrachten. Sie gibt uns direkt Aufschluss: Ist die Differenz positiv, wurde der Knopf nach oben gedreht, ist sie negativ, wurde er nach unten gedreht.</w:t>
      </w:r>
    </w:p>
    <w:bookmarkStart w:id="272" w:name="annotated-cell-39"/>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led.set_rgb_value(brightness, brightness, brightness) </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72"/>
    <w:p>
      <w:pPr>
        <w:pStyle w:val="DefinitionTerm"/>
      </w:pPr>
      <w:r>
        <w:t xml:space="preserve">Zeile 4</w:t>
      </w:r>
    </w:p>
    <w:p>
      <w:pPr>
        <w:pStyle w:val="Definition"/>
      </w:pPr>
      <w:r>
        <w:t xml:space="preserve">Die neue Variable</w:t>
      </w:r>
      <w:r>
        <w:t xml:space="preserve"> </w:t>
      </w:r>
      <w:r>
        <w:rPr>
          <w:rStyle w:val="VerbatimChar"/>
        </w:rPr>
        <w:t xml:space="preserve">brightness</w:t>
      </w:r>
      <w:r>
        <w:t xml:space="preserve"> </w:t>
      </w:r>
      <w:r>
        <w:t xml:space="preserve">zu Beginn mit 0 initialisieren. Die LED soll aus sein.</w:t>
      </w:r>
    </w:p>
    <w:p>
      <w:pPr>
        <w:pStyle w:val="DefinitionTerm"/>
      </w:pPr>
      <w:r>
        <w:t xml:space="preserve">Zeile 11</w:t>
      </w:r>
    </w:p>
    <w:p>
      <w:pPr>
        <w:pStyle w:val="Definition"/>
      </w:pPr>
      <w:r>
        <w:t xml:space="preserve">Hier ermitteln wir die Differenz zwischen dem aktuellen und dem letzten Zählerstand und speichern sie in der Variable</w:t>
      </w:r>
      <w:r>
        <w:t xml:space="preserve"> </w:t>
      </w:r>
      <w:r>
        <w:rPr>
          <w:rStyle w:val="VerbatimChar"/>
        </w:rPr>
        <w:t xml:space="preserve">diff</w:t>
      </w:r>
      <w:r>
        <w:t xml:space="preserve">.</w:t>
      </w:r>
    </w:p>
    <w:p>
      <w:pPr>
        <w:pStyle w:val="DefinitionTerm"/>
      </w:pPr>
      <w:r>
        <w:t xml:space="preserve">Zeile 15</w:t>
      </w:r>
    </w:p>
    <w:p>
      <w:pPr>
        <w:pStyle w:val="Definition"/>
      </w:pPr>
      <w:r>
        <w:t xml:space="preserve">Wir passen die Helligkeit an, indem wir</w:t>
      </w:r>
      <w:r>
        <w:t xml:space="preserve"> </w:t>
      </w:r>
      <w:r>
        <w:rPr>
          <w:rStyle w:val="VerbatimChar"/>
        </w:rPr>
        <w:t xml:space="preserve">brightness</w:t>
      </w:r>
      <w:r>
        <w:t xml:space="preserve"> </w:t>
      </w:r>
      <w:r>
        <w:t xml:space="preserve">um</w:t>
      </w:r>
      <w:r>
        <w:t xml:space="preserve"> </w:t>
      </w:r>
      <w:r>
        <w:rPr>
          <w:rStyle w:val="VerbatimChar"/>
        </w:rPr>
        <w:t xml:space="preserve">diff</w:t>
      </w:r>
      <w:r>
        <w:t xml:space="preserve"> </w:t>
      </w:r>
      <w:r>
        <w:t xml:space="preserve">erhöhen oder verringern. Dabei stellen wir sicher, dass der Wert zwischen 0 und 255 bleibt.</w:t>
      </w:r>
    </w:p>
    <w:p>
      <w:pPr>
        <w:pStyle w:val="DefinitionTerm"/>
      </w:pPr>
      <w:r>
        <w:t xml:space="preserve">Zeile 21</w:t>
      </w:r>
    </w:p>
    <w:p>
      <w:pPr>
        <w:pStyle w:val="Definition"/>
      </w:pPr>
      <w:r>
        <w:t xml:space="preserve">Zur Überprüfung geben wir beide Variablen aus. Wenn wir den Wertebereich 0–255 verlassen, gehen die Werte der beiden Variablen auseinander.</w:t>
      </w:r>
    </w:p>
    <w:bookmarkEnd w:id="273"/>
    <w:bookmarkStart w:id="276" w:name="konstanten"/>
    <w:p>
      <w:pPr>
        <w:pStyle w:val="Heading3"/>
      </w:pPr>
      <w:r>
        <w:t xml:space="preserve">2.8.3 Konstanten</w:t>
      </w:r>
    </w:p>
    <w:p>
      <w:pPr>
        <w:pStyle w:val="FirstParagraph"/>
      </w:pPr>
      <w:r>
        <w:t xml:space="preserve">Das sieht schon sehr gut aus! Unser Dimmer ist fast fertig, die grundlegende Funktionalität läuft robust. Eine Kleinigkeit stört mich noch: Der Dimmer reagiert nur sehr langsam, und wir müssen scheinbar endlos drehen, um die LED auf die volle Helligkeit zu bekommen. Können wir das beschleunigen?</w:t>
      </w:r>
    </w:p>
    <w:p>
      <w:pPr>
        <w:pStyle w:val="BodyText"/>
      </w:pPr>
      <w:r>
        <w:t xml:space="preserve">Das ist natürlich eine rhetorische Frage – in der Programmierung können wir so gut wie alles umsetzen. Und in diesem Fall ist es sogar recht einfach. Damit die LED schneller hell oder dunkel wird, wenn wir am Drehknopf drehen, können wir die Anpassung der Helligkeit einfach verstärken. Momentan wird die Variable</w:t>
      </w:r>
      <w:r>
        <w:t xml:space="preserve"> </w:t>
      </w:r>
      <w:r>
        <w:rPr>
          <w:rStyle w:val="VerbatimChar"/>
        </w:rPr>
        <w:t xml:space="preserve">brightness</w:t>
      </w:r>
      <w:r>
        <w:t xml:space="preserve"> </w:t>
      </w:r>
      <w:r>
        <w:t xml:space="preserve">um die Differenz des Zählerstands erhöht oder verringert. Wir könnten stattdessen einen festen, höheren Schrittwert definieren, um die Helligkeit schneller zu ändern.</w:t>
      </w:r>
    </w:p>
    <w:p>
      <w:pPr>
        <w:pStyle w:val="BodyText"/>
      </w:pPr>
      <w:r>
        <w:t xml:space="preserve">Dazu definieren wir eine neue Variable, die eine Besonderheit hat. Wir geben ihr den Namen</w:t>
      </w:r>
      <w:r>
        <w:t xml:space="preserve"> </w:t>
      </w:r>
      <w:r>
        <w:rPr>
          <w:rStyle w:val="VerbatimChar"/>
        </w:rPr>
        <w:t xml:space="preserve">STEP</w:t>
      </w:r>
      <w:r>
        <w:t xml:space="preserve">, der nur aus Großbuchstaben besteht (Zeile 3). Gemäß der</w:t>
      </w:r>
      <w:r>
        <w:t xml:space="preserve"> </w:t>
      </w:r>
      <w:hyperlink r:id="rId112">
        <w:r>
          <w:rPr>
            <w:rStyle w:val="Hyperlink"/>
          </w:rPr>
          <w:t xml:space="preserve">Regeln für die Bennung von Variablen in Python</w:t>
        </w:r>
      </w:hyperlink>
      <w:r>
        <w:t xml:space="preserve"> </w:t>
      </w:r>
      <w:r>
        <w:t xml:space="preserve">werden Namen in GROSSBUCHSTABEN üblicherweise für Konstanten verwendet – und tatsächlich ist</w:t>
      </w:r>
      <w:r>
        <w:t xml:space="preserve"> </w:t>
      </w:r>
      <w:r>
        <w:rPr>
          <w:rStyle w:val="VerbatimChar"/>
        </w:rPr>
        <w:t xml:space="preserve">STEP</w:t>
      </w:r>
      <w:r>
        <w:t xml:space="preserve"> </w:t>
      </w:r>
      <w:r>
        <w:t xml:space="preserve">genau genommen auch keine Variable, sondern eine</w:t>
      </w:r>
      <w:r>
        <w:t xml:space="preserve"> </w:t>
      </w:r>
      <w:r>
        <w:rPr>
          <w:b/>
          <w:bCs/>
        </w:rPr>
        <w:t xml:space="preserve">Konstante</w:t>
      </w:r>
      <w:r>
        <w:t xml:space="preserve">.</w:t>
      </w:r>
    </w:p>
    <w:p>
      <w:pPr>
        <w:pStyle w:val="BodyText"/>
      </w:pPr>
      <w:r>
        <w:t xml:space="preserve">Eine Konstante unterscheidet sich dadurch, dass ihr Wert einmal festgelegt wird und sich danach nicht mehr ändert. In unserem Fall wollen wir, dass</w:t>
      </w:r>
      <w:r>
        <w:t xml:space="preserve"> </w:t>
      </w:r>
      <w:r>
        <w:rPr>
          <w:rStyle w:val="VerbatimChar"/>
        </w:rPr>
        <w:t xml:space="preserve">STEP</w:t>
      </w:r>
      <w:r>
        <w:t xml:space="preserve"> </w:t>
      </w:r>
      <w:r>
        <w:t xml:space="preserve">immer den Wert 10 hat. Konstanten definieren wir typischerweise zu Beginn eines Python-Programms, damit man einen schnellen Überblick über alle definierten Konstanten und ihre Werte bekommen kann.</w:t>
      </w:r>
    </w:p>
    <w:p>
      <w:pPr>
        <w:pStyle w:val="BodyText"/>
      </w:pPr>
      <w:r>
        <w:t xml:space="preserve">Es ist wichtig zu verstehen, dass der fixe Wert einer Konstante sich nur auf die Ausführung des Programms bezieht. Zwischen mehreren Ausführungen desselben Programms kann der Wert einer Konstante geändert werden. Zum Beispiel könnten wir als Hersteller des LED-Dimmers für eine neue Version entscheiden, dass dieser sich noch schneller dimmen lassen soll, und wir erhöhen den Wert für</w:t>
      </w:r>
      <w:r>
        <w:t xml:space="preserve"> </w:t>
      </w:r>
      <w:r>
        <w:rPr>
          <w:rStyle w:val="VerbatimChar"/>
        </w:rPr>
        <w:t xml:space="preserve">STEP</w:t>
      </w:r>
      <w:r>
        <w:t xml:space="preserve"> </w:t>
      </w:r>
      <w:r>
        <w:t xml:space="preserve">auf 20. Oder der Benutzer könnte diesen Wert über die Einstellungen der hypothetischen Dimmer-App anpassen.</w:t>
      </w:r>
    </w:p>
    <w:p>
      <w:pPr>
        <w:pStyle w:val="BodyText"/>
      </w:pPr>
      <w:r>
        <w:t xml:space="preserve">Wenn wir – wie in Zeile 15 gezeigt – die Differenz des Zählers mit der Schrittgröße multiplizieren, können wir die Anpassung der Helligkeit verstärken.</w:t>
      </w:r>
    </w:p>
    <w:tbl>
      <w:tblPr>
        <w:tblStyle w:val="Table"/>
        <w:tblW w:type="pct" w:w="5000"/>
        <w:tblLayout w:type="fixed"/>
        <w:tblLook w:firstRow="0" w:lastRow="0" w:firstColumn="0" w:lastColumn="0" w:noHBand="0" w:noVBand="0" w:val="0000"/>
      </w:tblPr>
      <w:tblGrid>
        <w:gridCol w:w="7920"/>
      </w:tblGrid>
      <w:tr>
        <w:tc>
          <w:tcPr/>
          <w:bookmarkStart w:id="275" w:name="lst-dim-led"/>
          <w:p>
            <w:pPr>
              <w:jc w:val="center"/>
            </w:pPr>
            <w:pPr>
              <w:jc w:val="start"/>
              <w:spacing w:before="200"/>
              <w:pStyle w:val="ImageCaption"/>
            </w:pPr>
            <w:r>
              <w:t xml:space="preserve">Listing 2.1: Der fertige LED-Dimmer (ohne Boilerplate-Code)</w:t>
            </w:r>
          </w:p>
          <w:bookmarkStart w:id="274" w:name="annotated-cell-40"/>
          <w:p>
            <w:pPr>
              <w:pStyle w:val="SourceCode"/>
              <w:jc w:val="center"/>
            </w:pP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Setze RGB-Werte auf den Zählerwert</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74"/>
          <w:bookmarkEnd w:id="275"/>
          <w:p/>
        </w:tc>
      </w:tr>
    </w:tbl>
    <w:p>
      <w:pPr>
        <w:pStyle w:val="DefinitionTerm"/>
      </w:pPr>
      <w:r>
        <w:t xml:space="preserve">Zeile 3</w:t>
      </w:r>
    </w:p>
    <w:p>
      <w:pPr>
        <w:pStyle w:val="Definition"/>
      </w:pPr>
      <w:r>
        <w:t xml:space="preserve">Hier definieren wir eine Konstante</w:t>
      </w:r>
      <w:r>
        <w:t xml:space="preserve"> </w:t>
      </w:r>
      <w:r>
        <w:rPr>
          <w:rStyle w:val="VerbatimChar"/>
        </w:rPr>
        <w:t xml:space="preserve">STEP</w:t>
      </w:r>
      <w:r>
        <w:t xml:space="preserve"> </w:t>
      </w:r>
      <w:r>
        <w:t xml:space="preserve">und weisen ihr den Wert 10 zu.</w:t>
      </w:r>
    </w:p>
    <w:p>
      <w:pPr>
        <w:pStyle w:val="DefinitionTerm"/>
      </w:pPr>
      <w:r>
        <w:t xml:space="preserve">Zeile 15</w:t>
      </w:r>
    </w:p>
    <w:p>
      <w:pPr>
        <w:pStyle w:val="Definition"/>
      </w:pPr>
      <w:r>
        <w:t xml:space="preserve">Die Helligkeit wird nun um</w:t>
      </w:r>
      <w:r>
        <w:t xml:space="preserve"> </w:t>
      </w:r>
      <w:r>
        <w:rPr>
          <w:rStyle w:val="VerbatimChar"/>
        </w:rPr>
        <w:t xml:space="preserve">diff * STEP</w:t>
      </w:r>
      <w:r>
        <w:t xml:space="preserve"> </w:t>
      </w:r>
      <w:r>
        <w:t xml:space="preserve">angepasst, was bedeutet, dass jede Drehung des Knopfes einen größeren Einfluss auf die Helligkeit hat.</w:t>
      </w:r>
    </w:p>
    <w:p>
      <w:pPr>
        <w:pStyle w:val="FirstParagraph"/>
      </w:pPr>
      <w:r>
        <w:t xml:space="preserve">Mit dem LED-Dimmer haben wir die zentrale Funktion des Drehknopfes zur Genüge kennengelernt. Das Gerät hat aber noch eine andere Funktion.</w:t>
      </w:r>
    </w:p>
    <w:bookmarkEnd w:id="276"/>
    <w:bookmarkEnd w:id="277"/>
    <w:bookmarkStart w:id="280" w:name="buttons"/>
    <w:p>
      <w:pPr>
        <w:pStyle w:val="Heading2"/>
      </w:pPr>
      <w:r>
        <w:t xml:space="preserve">2.9 Buttons</w:t>
      </w:r>
    </w:p>
    <w:p>
      <w:pPr>
        <w:pStyle w:val="FirstParagraph"/>
      </w:pPr>
      <w:r>
        <w:t xml:space="preserve">Neben dem Zähler besitzt der Drehknopf (der Name sagt es schon) noch eine Funktion, nämlich die eines einfachen Druckknopfes. Wir haben es weiter oben in</w:t>
      </w:r>
      <w:r>
        <w:t xml:space="preserve"> </w:t>
      </w:r>
      <w:hyperlink w:anchor="sec-numbers-first-steps">
        <w:r>
          <w:rPr>
            <w:rStyle w:val="Hyperlink"/>
          </w:rPr>
          <w:t xml:space="preserve">Abschnitt 2.1</w:t>
        </w:r>
      </w:hyperlink>
      <w:r>
        <w:t xml:space="preserve"> </w:t>
      </w:r>
      <w:r>
        <w:t xml:space="preserve">mit dem Brick Viewer schon ausprobiert: Der Drehknopf lässt sich drücken und erzeugt eine haptische Rückmeldung, ein leichtes Knacken. Im Brick Viewer wurde der kleine Kreis auf der rechten Seite dann rot eingefärbt.</w:t>
      </w:r>
    </w:p>
    <w:p>
      <w:pPr>
        <w:pStyle w:val="BodyText"/>
      </w:pPr>
      <w:r>
        <w:t xml:space="preserve">Selbstverständlich können wir den Zustand des Buttons auch aus einem Programm heraus abfragen. Dazu bietet uns der Drehknopf eine Methode</w:t>
      </w:r>
      <w:r>
        <w:t xml:space="preserve"> </w:t>
      </w:r>
      <w:r>
        <w:rPr>
          <w:rStyle w:val="VerbatimChar"/>
        </w:rPr>
        <w:t xml:space="preserve">is_pressed()</w:t>
      </w:r>
      <w:r>
        <w:t xml:space="preserve"> </w:t>
      </w:r>
      <w:r>
        <w:t xml:space="preserve">an: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knob.is_pressed():</w:t>
      </w:r>
      <w:r>
        <w:br/>
      </w:r>
      <w:r>
        <w:rPr>
          <w:rStyle w:val="NormalTok"/>
        </w:rPr>
        <w:t xml:space="preserve">        </w:t>
      </w:r>
      <w:r>
        <w:rPr>
          <w:rStyle w:val="BuiltInTok"/>
        </w:rPr>
        <w:t xml:space="preserve">print</w:t>
      </w:r>
      <w:r>
        <w:rPr>
          <w:rStyle w:val="NormalTok"/>
        </w:rPr>
        <w:t xml:space="preserve">(</w:t>
      </w:r>
      <w:r>
        <w:rPr>
          <w:rStyle w:val="StringTok"/>
        </w:rPr>
        <w:t xml:space="preserve">"Button pressed"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not pressed"</w:t>
      </w:r>
      <w:r>
        <w:rPr>
          <w:rStyle w:val="NormalTok"/>
        </w:rPr>
        <w:t xml:space="preserve">)</w:t>
      </w:r>
    </w:p>
    <w:p>
      <w:pPr>
        <w:pStyle w:val="FirstParagraph"/>
      </w:pPr>
      <w:r>
        <w:t xml:space="preserve">Die Funktion liefert</w:t>
      </w:r>
      <w:r>
        <w:t xml:space="preserve"> </w:t>
      </w:r>
      <w:r>
        <w:rPr>
          <w:rStyle w:val="VerbatimChar"/>
        </w:rPr>
        <w:t xml:space="preserve">True</w:t>
      </w:r>
      <w:r>
        <w:t xml:space="preserve"> </w:t>
      </w:r>
      <w:r>
        <w:t xml:space="preserve">zurück, wenn der Button gerade gedrückt ist, und ansonsten</w:t>
      </w:r>
      <w:r>
        <w:t xml:space="preserve"> </w:t>
      </w:r>
      <w:r>
        <w:rPr>
          <w:rStyle w:val="VerbatimChar"/>
        </w:rPr>
        <w:t xml:space="preserve">False</w:t>
      </w:r>
      <w:r>
        <w:t xml:space="preserve">. Das können wir wunderbar nutzen und darüber eine Bedingung formulieren, um entweder</w:t>
      </w:r>
      <w:r>
        <w:t xml:space="preserve"> </w:t>
      </w:r>
      <w:r>
        <w:t xml:space="preserve">“Button pressed”</w:t>
      </w:r>
      <w:r>
        <w:t xml:space="preserve"> </w:t>
      </w:r>
      <w:r>
        <w:t xml:space="preserve">oder</w:t>
      </w:r>
      <w:r>
        <w:t xml:space="preserve"> </w:t>
      </w:r>
      <w:r>
        <w:t xml:space="preserve">“Button not pressed”</w:t>
      </w:r>
      <w:r>
        <w:t xml:space="preserve"> </w:t>
      </w:r>
      <w:r>
        <w:t xml:space="preserve">auf der Konsole auszugeben. Ihr erinnert euch bestimmt an das</w:t>
      </w:r>
      <w:r>
        <w:t xml:space="preserve"> </w:t>
      </w:r>
      <w:r>
        <w:rPr>
          <w:rStyle w:val="VerbatimChar"/>
        </w:rPr>
        <w:t xml:space="preserve">if</w:t>
      </w:r>
      <w:r>
        <w:t xml:space="preserve">-Statement aus</w:t>
      </w:r>
      <w:r>
        <w:t xml:space="preserve"> </w:t>
      </w:r>
      <w:hyperlink w:anchor="sec-numbers-control-structures">
        <w:r>
          <w:rPr>
            <w:rStyle w:val="Hyperlink"/>
          </w:rPr>
          <w:t xml:space="preserve">Abschnitt 2.3</w:t>
        </w:r>
      </w:hyperlink>
      <w:r>
        <w:t xml:space="preserve">. Das ist genau das, was wir jetzt brauchen!</w:t>
      </w:r>
    </w:p>
    <w:tbl>
      <w:tblPr>
        <w:tblStyle w:val="Table"/>
        <w:tblW w:type="pct" w:w="5000"/>
        <w:tblLayout w:type="fixed"/>
        <w:tblLook w:firstRow="0" w:lastRow="0" w:firstColumn="0" w:lastColumn="0" w:noHBand="0" w:noVBand="0" w:val="0000"/>
      </w:tblPr>
      <w:tblGrid>
        <w:gridCol w:w="7920"/>
      </w:tblGrid>
      <w:tr>
        <w:tc>
          <w:tcPr/>
          <w:bookmarkStart w:id="279" w:name="lst-button-test"/>
          <w:p>
            <w:pPr>
              <w:jc w:val="center"/>
            </w:pPr>
            <w:pPr>
              <w:jc w:val="start"/>
              <w:spacing w:before="200"/>
              <w:pStyle w:val="ImageCaption"/>
            </w:pPr>
            <w:r>
              <w:t xml:space="preserve">Listing 2.2: Ein erster Test des Drehknopf-Buttons.</w:t>
            </w:r>
          </w:p>
          <w:bookmarkStart w:id="278" w:name="annotated-cell-42"/>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"Button was pressed and released"</w:t>
            </w:r>
            <w:r>
              <w:rPr>
                <w:rStyle w:val="NormalTok"/>
              </w:rPr>
              <w:t xml:space="preserve">)</w:t>
            </w:r>
            <w:r>
              <w:br/>
            </w:r>
            <w:r>
              <w:rPr>
                <w:rStyle w:val="NormalTok"/>
              </w:rPr>
              <w:t xml:space="preserve">    </w:t>
            </w:r>
            <w:r>
              <w:br/>
            </w:r>
            <w:r>
              <w:rPr>
                <w:rStyle w:val="NormalTok"/>
              </w:rPr>
              <w:t xml:space="preserve">    button_pressed_before </w:t>
            </w:r>
            <w:r>
              <w:rPr>
                <w:rStyle w:val="OperatorTok"/>
              </w:rPr>
              <w:t xml:space="preserve">=</w:t>
            </w:r>
            <w:r>
              <w:rPr>
                <w:rStyle w:val="NormalTok"/>
              </w:rPr>
              <w:t xml:space="preserve"> button_pressed_after</w:t>
            </w:r>
          </w:p>
          <w:bookmarkEnd w:id="278"/>
          <w:bookmarkEnd w:id="279"/>
          <w:p/>
        </w:tc>
      </w:tr>
    </w:tbl>
    <w:p>
      <w:pPr>
        <w:pStyle w:val="DefinitionTerm"/>
      </w:pPr>
      <w:r>
        <w:t xml:space="preserve">Zeile 1</w:t>
      </w:r>
    </w:p>
    <w:p>
      <w:pPr>
        <w:pStyle w:val="Definition"/>
      </w:pPr>
      <w:r>
        <w:t xml:space="preserve">Wir initialisieren eine Variable</w:t>
      </w:r>
      <w:r>
        <w:t xml:space="preserve"> </w:t>
      </w:r>
      <w:r>
        <w:rPr>
          <w:rStyle w:val="VerbatimChar"/>
        </w:rPr>
        <w:t xml:space="preserve">button_pressed_before</w:t>
      </w:r>
      <w:r>
        <w:t xml:space="preserve">, die den vorherigen Zustand des Buttons speichert. Am Anfang gehen wir mal davon aus, dass er nicht gedrückt ist.</w:t>
      </w:r>
    </w:p>
    <w:p>
      <w:pPr>
        <w:pStyle w:val="DefinitionTerm"/>
      </w:pPr>
      <w:r>
        <w:t xml:space="preserve">Zeile 5</w:t>
      </w:r>
    </w:p>
    <w:p>
      <w:pPr>
        <w:pStyle w:val="Definition"/>
      </w:pPr>
      <w:r>
        <w:t xml:space="preserve">Mit dem</w:t>
      </w:r>
      <w:r>
        <w:t xml:space="preserve"> </w:t>
      </w:r>
      <w:r>
        <w:rPr>
          <w:rStyle w:val="VerbatimChar"/>
        </w:rPr>
        <w:t xml:space="preserve">if</w:t>
      </w:r>
      <w:r>
        <w:t xml:space="preserve">-Statement überprüfen wir, ob der Button logelassen wurde. Dazu muss der vorherige Zustand</w:t>
      </w:r>
      <w:r>
        <w:t xml:space="preserve"> </w:t>
      </w:r>
      <w:r>
        <w:rPr>
          <w:rStyle w:val="VerbatimChar"/>
        </w:rPr>
        <w:t xml:space="preserve">True</w:t>
      </w:r>
      <w:r>
        <w:t xml:space="preserve"> </w:t>
      </w:r>
      <w:r>
        <w:t xml:space="preserve">und der aktuelle Zustand</w:t>
      </w:r>
      <w:r>
        <w:t xml:space="preserve"> </w:t>
      </w:r>
      <w:r>
        <w:rPr>
          <w:rStyle w:val="VerbatimChar"/>
        </w:rPr>
        <w:t xml:space="preserve">False</w:t>
      </w:r>
      <w:r>
        <w:t xml:space="preserve"> </w:t>
      </w:r>
      <w:r>
        <w:t xml:space="preserve">sein.</w:t>
      </w:r>
    </w:p>
    <w:p>
      <w:pPr>
        <w:pStyle w:val="DefinitionTerm"/>
      </w:pPr>
      <w:r>
        <w:t xml:space="preserve">Zeile 6</w:t>
      </w:r>
    </w:p>
    <w:p>
      <w:pPr>
        <w:pStyle w:val="Definition"/>
      </w:pPr>
      <w:r>
        <w:t xml:space="preserve">Wenn der Button soeben losgelassen wurde, geben wir eine entsprechende Information auf der Konsole aus.</w:t>
      </w:r>
    </w:p>
    <w:p>
      <w:pPr>
        <w:pStyle w:val="DefinitionTerm"/>
      </w:pPr>
      <w:r>
        <w:t xml:space="preserve">Zeile 8</w:t>
      </w:r>
    </w:p>
    <w:p>
      <w:pPr>
        <w:pStyle w:val="Definition"/>
      </w:pPr>
      <w:r>
        <w:t xml:space="preserve">Am Ende der Schleife aktualisieren wir den vorherigen Zustand</w:t>
      </w:r>
      <w:r>
        <w:t xml:space="preserve"> </w:t>
      </w:r>
      <w:r>
        <w:rPr>
          <w:rStyle w:val="VerbatimChar"/>
        </w:rPr>
        <w:t xml:space="preserve">button_pressed_before</w:t>
      </w:r>
      <w:r>
        <w:t xml:space="preserve">, damit er den aktuellen Zustand für die nächste Iteration speichert.</w:t>
      </w:r>
    </w:p>
    <w:p>
      <w:pPr>
        <w:pStyle w:val="FirstParagraph"/>
      </w:pPr>
      <w:r>
        <w:t xml:space="preserve">Das reicht fürs Erste – der Button kann tatsächlich nicht mehr als das. Reicht aber auch: Damit können wir unserem Dimmer schon einen zusätzlichen Mehrwert verleihen. Schließlich kann unsere LED nicht nur weiß leuchten.</w:t>
      </w:r>
    </w:p>
    <w:bookmarkEnd w:id="280"/>
    <w:bookmarkStart w:id="284" w:name="stimmungslicht"/>
    <w:p>
      <w:pPr>
        <w:pStyle w:val="Heading2"/>
      </w:pPr>
      <w:r>
        <w:t xml:space="preserve">2.10 Stimmungslicht</w:t>
      </w:r>
    </w:p>
    <w:p>
      <w:pPr>
        <w:pStyle w:val="FirstParagraph"/>
      </w:pPr>
      <w:r>
        <w:t xml:space="preserve">Wäre es nicht praktisch, wenn wir das Licht der LED nicht nur dimmen, sondern auch den Farbton verändern könnten? Weißes Licht ist am Abend bekanntlich nicht empfehlenswert, und grünes Licht soll beruhigend wirken.</w:t>
      </w:r>
    </w:p>
    <w:p>
      <w:pPr>
        <w:pStyle w:val="BodyText"/>
      </w:pPr>
      <w:r>
        <w:t xml:space="preserve">Lasst uns unseren Dimmer so erweitern, dass per Knopfdruck der Farbton gewechselt werden kann. Fürs Erste wollen wir die Farben Weiß, Gelb und Grün anbieten. Das lässt sich später beliebig erweitern.</w:t>
      </w:r>
    </w:p>
    <w:bookmarkStart w:id="281" w:name="die-farbe-per-variable-steuern"/>
    <w:p>
      <w:pPr>
        <w:pStyle w:val="Heading3"/>
      </w:pPr>
      <w:r>
        <w:t xml:space="preserve">2.10.1 Die Farbe per Variable steuern</w:t>
      </w:r>
    </w:p>
    <w:p>
      <w:pPr>
        <w:pStyle w:val="FirstParagraph"/>
      </w:pPr>
      <w:r>
        <w:t xml:space="preserve">Der Ausgangspunkt für unser dimmbares Stimmungslicht ist der Dimmer aus</w:t>
      </w:r>
      <w:r>
        <w:t xml:space="preserve"> </w:t>
      </w:r>
      <w:hyperlink w:anchor="lst-dim-led">
        <w:r>
          <w:rPr>
            <w:rStyle w:val="Hyperlink"/>
          </w:rPr>
          <w:t xml:space="preserve">Listing 2.1</w:t>
        </w:r>
      </w:hyperlink>
      <w:r>
        <w:t xml:space="preserve">. Von hier aus fügen wir Schritt für Schritt die Logik für den Farbwechsel per Button ein. Lasst uns aber zunächst ganz ohne Button versuchen, die Farbe der LED zu ändern.</w:t>
      </w:r>
    </w:p>
    <w:p>
      <w:pPr>
        <w:pStyle w:val="BodyText"/>
      </w:pPr>
      <w:r>
        <w:t xml:space="preserve">Bisher haben wir es uns einfach gemacht und die LED in Weiß leuchten lassen. Dazu mussten wir nur jeden der drei RGB-Farbkanäle auf den gleichen Wert setzen. Wenn wir neben Weiß auch Gelb und Grün anbieten wollen, müssen wir die Farbkanäle unterschiedlich ansteuern. Für Gelb setzen wir den roten und den grünen Kanal auf den gleichen Wert, während der blaue Kanal auf 0 bleibt. Für Grün setzen wir den grünen Kanal auf den gleichen Wert und die anderen beiden auf 0. Um so eine Logik umzusetzen, haben wir das passende Instrument bereits in unserem Werkzeugkasten:</w:t>
      </w:r>
      <w:r>
        <w:t xml:space="preserve"> </w:t>
      </w:r>
      <w:hyperlink w:anchor="sec-numbers-control-structures">
        <w:r>
          <w:rPr>
            <w:rStyle w:val="Hyperlink"/>
          </w:rPr>
          <w:t xml:space="preserve">Kontrollstrukturen</w:t>
        </w:r>
      </w:hyperlink>
      <w:r>
        <w:t xml:space="preserve">.</w:t>
      </w:r>
    </w:p>
    <w:p>
      <w:pPr>
        <w:pStyle w:val="BodyText"/>
      </w:pPr>
      <w:r>
        <w:t xml:space="preserve">Nehmen wir mal an, wir hätten eine Variable</w:t>
      </w:r>
      <w:r>
        <w:t xml:space="preserve"> </w:t>
      </w:r>
      <w:r>
        <w:rPr>
          <w:rStyle w:val="VerbatimChar"/>
        </w:rPr>
        <w:t xml:space="preserve">color</w:t>
      </w:r>
      <w:r>
        <w:t xml:space="preserve">, auf der die aktuelle Farbe gespeichert ist, in der die LED leuchten soll. Sie könnte also die Werte</w:t>
      </w:r>
      <w:r>
        <w:t xml:space="preserve"> </w:t>
      </w:r>
      <w:r>
        <w:t xml:space="preserve">“white”</w:t>
      </w:r>
      <w:r>
        <w:t xml:space="preserve">,</w:t>
      </w:r>
      <w:r>
        <w:t xml:space="preserve"> </w:t>
      </w:r>
      <w:r>
        <w:t xml:space="preserve">“yellow”</w:t>
      </w:r>
      <w:r>
        <w:t xml:space="preserve"> </w:t>
      </w:r>
      <w:r>
        <w:t xml:space="preserve">oder</w:t>
      </w:r>
      <w:r>
        <w:t xml:space="preserve"> </w:t>
      </w:r>
      <w:r>
        <w:t xml:space="preserve">“green”</w:t>
      </w:r>
      <w:r>
        <w:t xml:space="preserve"> </w:t>
      </w:r>
      <w:r>
        <w:t xml:space="preserve">annehmen. Dann könnten wir mit</w:t>
      </w:r>
      <w:r>
        <w:t xml:space="preserve"> </w:t>
      </w:r>
      <w:r>
        <w:rPr>
          <w:rStyle w:val="VerbatimChar"/>
        </w:rPr>
        <w:t xml:space="preserve">if</w:t>
      </w:r>
      <w:r>
        <w:t xml:space="preserve">-Statements die notwendige Logik umsetzen: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Erinnert euch, dass der Code nach einem</w:t>
      </w:r>
      <w:r>
        <w:t xml:space="preserve"> </w:t>
      </w:r>
      <w:r>
        <w:rPr>
          <w:rStyle w:val="VerbatimChar"/>
        </w:rPr>
        <w:t xml:space="preserve">if</w:t>
      </w:r>
      <w:r>
        <w:t xml:space="preserve"> </w:t>
      </w:r>
      <w:r>
        <w:t xml:space="preserve">nur dann ausgeführt wird, wenn die vorangegangene Bedingung erfüllt ist. Da die Variable</w:t>
      </w:r>
      <w:r>
        <w:t xml:space="preserve"> </w:t>
      </w:r>
      <w:r>
        <w:rPr>
          <w:rStyle w:val="VerbatimChar"/>
        </w:rPr>
        <w:t xml:space="preserve">color</w:t>
      </w:r>
      <w:r>
        <w:t xml:space="preserve"> </w:t>
      </w:r>
      <w:r>
        <w:t xml:space="preserve">zu einem Zeitpunkt nur einen der drei Werte annehmen kann, muss genau eine der drei Bedingungen erfüllt sein und alle anderen entsprechend nicht.</w:t>
      </w:r>
    </w:p>
    <w:p>
      <w:pPr>
        <w:pStyle w:val="BodyText"/>
      </w:pPr>
      <w:r>
        <w:t xml:space="preserve">Wenn wir jetzt zu Beginn unseres Programms</w:t>
      </w:r>
      <w:r>
        <w:t xml:space="preserve"> </w:t>
      </w:r>
      <w:r>
        <w:rPr>
          <w:rStyle w:val="VerbatimChar"/>
        </w:rPr>
        <w:t xml:space="preserve">color</w:t>
      </w:r>
      <w:r>
        <w:t xml:space="preserve"> </w:t>
      </w:r>
      <w:r>
        <w:t xml:space="preserve">auf einen der drei Werte setzen, können wir die Logik schnell mal testen:</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"white"</w:t>
      </w:r>
      <w:r>
        <w:br/>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Alles sollte so sein wie zuvor, die LED leuchtet weiß.</w:t>
      </w:r>
    </w:p>
    <w:p>
      <w:pPr>
        <w:pStyle w:val="SourceCode"/>
      </w:pPr>
      <w:r>
        <w:rPr>
          <w:rStyle w:val="NormalTok"/>
        </w:rPr>
        <w:t xml:space="preserve">color </w:t>
      </w:r>
      <w:r>
        <w:rPr>
          <w:rStyle w:val="OperatorTok"/>
        </w:rPr>
        <w:t xml:space="preserve">=</w:t>
      </w:r>
      <w:r>
        <w:rPr>
          <w:rStyle w:val="NormalTok"/>
        </w:rPr>
        <w:t xml:space="preserve"> </w:t>
      </w:r>
      <w:r>
        <w:rPr>
          <w:rStyle w:val="StringTok"/>
        </w:rPr>
        <w:t xml:space="preserve">"yellow"</w:t>
      </w:r>
    </w:p>
    <w:p>
      <w:pPr>
        <w:pStyle w:val="FirstParagraph"/>
      </w:pPr>
      <w:r>
        <w:t xml:space="preserve">Jetzt sollte beim Start des Programms die LED gelb leuchten. Dasselbe probiert mal mit</w:t>
      </w:r>
      <w:r>
        <w:t xml:space="preserve"> </w:t>
      </w:r>
      <w:r>
        <w:t xml:space="preserve">“green”</w:t>
      </w:r>
      <w:r>
        <w:t xml:space="preserve"> </w:t>
      </w:r>
      <w:r>
        <w:t xml:space="preserve">aus, das dürfte auch funktionieren.</w:t>
      </w:r>
    </w:p>
    <w:bookmarkEnd w:id="281"/>
    <w:bookmarkStart w:id="283" w:name="die-farbe-per-knopfdruck-ändern"/>
    <w:p>
      <w:pPr>
        <w:pStyle w:val="Heading3"/>
      </w:pPr>
      <w:r>
        <w:t xml:space="preserve">2.10.2 Die Farbe per Knopfdruck ändern</w:t>
      </w:r>
    </w:p>
    <w:p>
      <w:pPr>
        <w:pStyle w:val="FirstParagraph"/>
      </w:pPr>
      <w:r>
        <w:t xml:space="preserve">Die aktuelle Farbe in einer Variable zu speichern ist eine gute Idee gewesen. Darauf können wir aufbauen und den Button für den Wechsel der Farbe nutzen. Aber wie?</w:t>
      </w:r>
    </w:p>
    <w:p>
      <w:pPr>
        <w:pStyle w:val="BodyText"/>
      </w:pPr>
      <w:r>
        <w:t xml:space="preserve">Zunächst erinnern wir uns an die Logik aus</w:t>
      </w:r>
      <w:r>
        <w:t xml:space="preserve"> </w:t>
      </w:r>
      <w:hyperlink w:anchor="lst-button-test">
        <w:r>
          <w:rPr>
            <w:rStyle w:val="Hyperlink"/>
          </w:rPr>
          <w:t xml:space="preserve">Listing 2.2</w:t>
        </w:r>
      </w:hyperlink>
      <w:r>
        <w:t xml:space="preserve">, in dem wir den Button bereits aus einem Programm heraus getestet haben. Dort haben wir eine Logik gebastelt, die erkennt, wenn der Button gedrückt und wieder losgelassen wird. Wenn das der Fall war, wurde der Wert</w:t>
      </w:r>
      <w:r>
        <w:t xml:space="preserve"> </w:t>
      </w:r>
      <w:r>
        <w:t xml:space="preserve">“Button gedrückt”</w:t>
      </w:r>
      <w:r>
        <w:t xml:space="preserve"> </w:t>
      </w:r>
      <w:r>
        <w:t xml:space="preserve">auf der Konsole ausgegeben. Könnten wir diese Logik nicht verwenden, um statt etwas auszugeben einfach die Farbe zu wechseln?</w:t>
      </w:r>
    </w:p>
    <w:p>
      <w:pPr>
        <w:pStyle w:val="BodyText"/>
      </w:pPr>
      <w:r>
        <w:t xml:space="preserve">Natürlich können wir das. Passen wir den Code entsprechend an:</w:t>
      </w:r>
    </w:p>
    <w:p>
      <w:pPr>
        <w:pStyle w:val="SourceCode"/>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button_pressed_before </w:t>
      </w:r>
      <w:r>
        <w:rPr>
          <w:rStyle w:val="OperatorTok"/>
        </w:rPr>
        <w:t xml:space="preserve">=</w:t>
      </w:r>
      <w:r>
        <w:rPr>
          <w:rStyle w:val="NormalTok"/>
        </w:rPr>
        <w:t xml:space="preserve"> button_pressed_after</w:t>
      </w:r>
    </w:p>
    <w:p>
      <w:pPr>
        <w:pStyle w:val="FirstParagraph"/>
      </w:pPr>
      <w:r>
        <w:t xml:space="preserve">Wieder ein Haufen voller</w:t>
      </w:r>
      <w:r>
        <w:t xml:space="preserve"> </w:t>
      </w:r>
      <w:r>
        <w:rPr>
          <w:rStyle w:val="VerbatimChar"/>
        </w:rPr>
        <w:t xml:space="preserve">if</w:t>
      </w:r>
      <w:r>
        <w:t xml:space="preserve">s - aber es sollte funktionieren. Gehen wir es einmal durch: Wenn der Button losgelassen wurde (Zeile 5) gelangen wir zur Prüfung der</w:t>
      </w:r>
      <w:r>
        <w:t xml:space="preserve"> </w:t>
      </w:r>
      <w:r>
        <w:rPr>
          <w:rStyle w:val="VerbatimChar"/>
        </w:rPr>
        <w:t xml:space="preserve">if</w:t>
      </w:r>
      <w:r>
        <w:t xml:space="preserve">-Statements. Im ersten Fall wird geprüft, ob die LED gerade Weiß leuchtet (</w:t>
      </w:r>
      <w:r>
        <w:rPr>
          <w:rStyle w:val="VerbatimChar"/>
        </w:rPr>
        <w:t xml:space="preserve">color == "white"</w:t>
      </w:r>
      <w:r>
        <w:t xml:space="preserve">). Ist das der Fall, dann wechseln wir jetzt auf Gelb. Im zweiten Schritt sehen wir ein</w:t>
      </w:r>
      <w:r>
        <w:t xml:space="preserve"> </w:t>
      </w:r>
      <w:r>
        <w:rPr>
          <w:rStyle w:val="VerbatimChar"/>
        </w:rPr>
        <w:t xml:space="preserve">elif</w:t>
      </w:r>
      <w:r>
        <w:t xml:space="preserve">, das sehr ähnlich zu einem</w:t>
      </w:r>
      <w:r>
        <w:t xml:space="preserve"> </w:t>
      </w:r>
      <w:r>
        <w:rPr>
          <w:rStyle w:val="VerbatimChar"/>
        </w:rPr>
        <w:t xml:space="preserve">if</w:t>
      </w:r>
      <w:r>
        <w:t xml:space="preserve"> </w:t>
      </w:r>
      <w:r>
        <w:t xml:space="preserve">ist, mit der Einschränkung, dass es nur überhaupt geprüft wird, wenn das vorherige</w:t>
      </w:r>
      <w:r>
        <w:t xml:space="preserve"> </w:t>
      </w:r>
      <w:r>
        <w:rPr>
          <w:rStyle w:val="VerbatimChar"/>
        </w:rPr>
        <w:t xml:space="preserve">if</w:t>
      </w:r>
      <w:r>
        <w:t xml:space="preserve"> </w:t>
      </w:r>
      <w:r>
        <w:t xml:space="preserve">nicht schon wahr war. Das macht in diesem Fall einen großen Unterschied (im Vergleich zu weiter oben, als wir einfache</w:t>
      </w:r>
      <w:r>
        <w:t xml:space="preserve"> </w:t>
      </w:r>
      <w:r>
        <w:rPr>
          <w:rStyle w:val="VerbatimChar"/>
        </w:rPr>
        <w:t xml:space="preserve">if</w:t>
      </w:r>
      <w:r>
        <w:t xml:space="preserve">-Statements verwendet haben, um die Farbe der LED mit</w:t>
      </w:r>
      <w:r>
        <w:t xml:space="preserve"> </w:t>
      </w:r>
      <w:r>
        <w:rPr>
          <w:rStyle w:val="VerbatimChar"/>
        </w:rPr>
        <w:t xml:space="preserve">set_rgb_color</w:t>
      </w:r>
      <w:r>
        <w:t xml:space="preserve"> </w:t>
      </w:r>
      <w:r>
        <w:t xml:space="preserve">zu setzen). Überlegt mal, was passieren würde, wenn wir hier folgenden Code einsetzen würden:</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p>
    <w:p>
      <w:pPr>
        <w:pStyle w:val="FirstParagraph"/>
      </w:pPr>
      <w:r>
        <w:t xml:space="preserve">Geht das mal im Kopf durch. Wenn</w:t>
      </w:r>
      <w:r>
        <w:t xml:space="preserve"> </w:t>
      </w:r>
      <w:r>
        <w:rPr>
          <w:rStyle w:val="VerbatimChar"/>
        </w:rPr>
        <w:t xml:space="preserve">color</w:t>
      </w:r>
      <w:r>
        <w:t xml:space="preserve"> </w:t>
      </w:r>
      <w:r>
        <w:t xml:space="preserve">aktuell den Wert</w:t>
      </w:r>
      <w:r>
        <w:t xml:space="preserve"> </w:t>
      </w:r>
      <w:r>
        <w:rPr>
          <w:rStyle w:val="VerbatimChar"/>
        </w:rPr>
        <w:t xml:space="preserve">white</w:t>
      </w:r>
      <w:r>
        <w:t xml:space="preserve"> </w:t>
      </w:r>
      <w:r>
        <w:t xml:space="preserve">hat, dann wird durch das erste</w:t>
      </w:r>
      <w:r>
        <w:t xml:space="preserve"> </w:t>
      </w:r>
      <w:r>
        <w:rPr>
          <w:rStyle w:val="VerbatimChar"/>
        </w:rPr>
        <w:t xml:space="preserve">if</w:t>
      </w:r>
      <w:r>
        <w:t xml:space="preserve"> </w:t>
      </w:r>
      <w:r>
        <w:t xml:space="preserve">der Wert auf</w:t>
      </w:r>
      <w:r>
        <w:t xml:space="preserve"> </w:t>
      </w:r>
      <w:r>
        <w:rPr>
          <w:rStyle w:val="VerbatimChar"/>
        </w:rPr>
        <w:t xml:space="preserve">yellow</w:t>
      </w:r>
      <w:r>
        <w:t xml:space="preserve"> </w:t>
      </w:r>
      <w:r>
        <w:t xml:space="preserve">gesetzt. Anschließend wird das zweite</w:t>
      </w:r>
      <w:r>
        <w:t xml:space="preserve"> </w:t>
      </w:r>
      <w:r>
        <w:rPr>
          <w:rStyle w:val="VerbatimChar"/>
        </w:rPr>
        <w:t xml:space="preserve">if</w:t>
      </w:r>
      <w:r>
        <w:t xml:space="preserve"> </w:t>
      </w:r>
      <w:r>
        <w:t xml:space="preserve">geprüft, das jetzt wahr ist, und der Wert wird auf</w:t>
      </w:r>
      <w:r>
        <w:t xml:space="preserve"> </w:t>
      </w:r>
      <w:r>
        <w:rPr>
          <w:rStyle w:val="VerbatimChar"/>
        </w:rPr>
        <w:t xml:space="preserve">green</w:t>
      </w:r>
      <w:r>
        <w:t xml:space="preserve"> </w:t>
      </w:r>
      <w:r>
        <w:t xml:space="preserve">gesetzt. Das dritte</w:t>
      </w:r>
      <w:r>
        <w:t xml:space="preserve"> </w:t>
      </w:r>
      <w:r>
        <w:rPr>
          <w:rStyle w:val="VerbatimChar"/>
        </w:rPr>
        <w:t xml:space="preserve">if</w:t>
      </w:r>
      <w:r>
        <w:t xml:space="preserve"> </w:t>
      </w:r>
      <w:r>
        <w:t xml:space="preserve">wird dann also ebenfalls wahr sein, und der Wert wird wieder auf</w:t>
      </w:r>
      <w:r>
        <w:t xml:space="preserve"> </w:t>
      </w:r>
      <w:r>
        <w:rPr>
          <w:rStyle w:val="VerbatimChar"/>
        </w:rPr>
        <w:t xml:space="preserve">white</w:t>
      </w:r>
      <w:r>
        <w:t xml:space="preserve"> </w:t>
      </w:r>
      <w:r>
        <w:t xml:space="preserve">gesetzt. Im Endeffekt haben wir also nichts gewonnen, die LED bliebe weiß. Hier ist die Verwendung von</w:t>
      </w:r>
      <w:r>
        <w:t xml:space="preserve"> </w:t>
      </w:r>
      <w:r>
        <w:rPr>
          <w:rStyle w:val="VerbatimChar"/>
        </w:rPr>
        <w:t xml:space="preserve">elif</w:t>
      </w:r>
      <w:r>
        <w:t xml:space="preserve"> </w:t>
      </w:r>
      <w:r>
        <w:t xml:space="preserve">entscheidend. Denn ein</w:t>
      </w:r>
      <w:r>
        <w:t xml:space="preserve"> </w:t>
      </w:r>
      <w:r>
        <w:rPr>
          <w:rStyle w:val="VerbatimChar"/>
        </w:rPr>
        <w:t xml:space="preserve">elif</w:t>
      </w:r>
      <w:r>
        <w:t xml:space="preserve"> </w:t>
      </w:r>
      <w:r>
        <w:t xml:space="preserve">wird nur geprüft, wenn das vorherige</w:t>
      </w:r>
      <w:r>
        <w:t xml:space="preserve"> </w:t>
      </w:r>
      <w:r>
        <w:rPr>
          <w:rStyle w:val="VerbatimChar"/>
        </w:rPr>
        <w:t xml:space="preserve">if</w:t>
      </w:r>
      <w:r>
        <w:t xml:space="preserve"> </w:t>
      </w:r>
      <w:r>
        <w:t xml:space="preserve">oder</w:t>
      </w:r>
      <w:r>
        <w:t xml:space="preserve"> </w:t>
      </w:r>
      <w:r>
        <w:rPr>
          <w:rStyle w:val="VerbatimChar"/>
        </w:rPr>
        <w:t xml:space="preserve">elif</w:t>
      </w:r>
      <w:r>
        <w:t xml:space="preserve"> </w:t>
      </w:r>
      <w:r>
        <w:t xml:space="preserve">nicht wahr war. Nach der ersten Anpassung wäre hier also Schluss und die Farbe ist wie gewünscht Gelb.</w:t>
      </w:r>
    </w:p>
    <w:p>
      <w:pPr>
        <w:pStyle w:val="BodyText"/>
      </w:pPr>
      <w:r>
        <w:t xml:space="preserve">Fügen wir alles zusammen - die neue Logik zum setzen der Farben basierend auf der Varible</w:t>
      </w:r>
      <w:r>
        <w:t xml:space="preserve"> </w:t>
      </w:r>
      <w:r>
        <w:rPr>
          <w:rStyle w:val="VerbatimChar"/>
        </w:rPr>
        <w:t xml:space="preserve">color</w:t>
      </w:r>
      <w:r>
        <w:t xml:space="preserve">und die Logik zum Ändern der Variable, sowie die Logik des Dimmers aus</w:t>
      </w:r>
      <w:r>
        <w:t xml:space="preserve"> </w:t>
      </w:r>
      <w:hyperlink w:anchor="lst-dim-led">
        <w:r>
          <w:rPr>
            <w:rStyle w:val="Hyperlink"/>
          </w:rPr>
          <w:t xml:space="preserve">Listing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2" w:name="lst-color-brightness"/>
          <w:p>
            <w:pPr>
              <w:jc w:val="center"/>
            </w:pPr>
            <w:pPr>
              <w:jc w:val="start"/>
              <w:spacing w:before="200"/>
              <w:pStyle w:val="ImageCaption"/>
            </w:pPr>
            <w:r>
              <w:t xml:space="preserve">Listing 2.3: Farbwechsel und Helligkeitsanpassung in einem Programm.</w:t>
            </w:r>
          </w:p>
          <w:p>
            <w:pPr>
              <w:pStyle w:val="SourceCode"/>
              <w:jc w:val="center"/>
            </w:pP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CommentTok"/>
              </w:rPr>
              <w:t xml:space="preserve"># 1. Main loop to keep program running</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2. Logic for color change on button release</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mmentTok"/>
              </w:rPr>
              <w:t xml:space="preserve"># 3. Logic for brightness adjustment</w:t>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Update LED to reflect new color</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82"/>
        </w:tc>
      </w:tr>
    </w:tbl>
    <w:p>
      <w:pPr>
        <w:pStyle w:val="FirstParagraph"/>
      </w:pPr>
      <w:r>
        <w:t xml:space="preserve">Schaut euch den Code in Ruhe an und prüft, ob ihr ihn Zeile für Zeile nachvollziehen könnt. An dieser Stelle hat unser Programm schon eine beträchtliche Größe angenommen, und so langsam wird es unübersichtlich. Versuchen wir also, Struktur hineinzubringen. Im Wesentlichen besteht das Programm aus drei Teilen, jeden habe ich mit einem vorangestellten Kommentar markiert:</w:t>
      </w:r>
    </w:p>
    <w:p>
      <w:pPr>
        <w:pStyle w:val="Compact"/>
        <w:numPr>
          <w:ilvl w:val="0"/>
          <w:numId w:val="1006"/>
        </w:numPr>
      </w:pPr>
      <w:r>
        <w:t xml:space="preserve">Hauptschleife, um das Programm am Laufen zu halten</w:t>
      </w:r>
    </w:p>
    <w:p>
      <w:pPr>
        <w:pStyle w:val="Compact"/>
        <w:numPr>
          <w:ilvl w:val="0"/>
          <w:numId w:val="1006"/>
        </w:numPr>
      </w:pPr>
      <w:r>
        <w:t xml:space="preserve">Logik für Farbwechsel bei Tastenfreigabe</w:t>
      </w:r>
    </w:p>
    <w:p>
      <w:pPr>
        <w:pStyle w:val="Compact"/>
        <w:numPr>
          <w:ilvl w:val="0"/>
          <w:numId w:val="1006"/>
        </w:numPr>
      </w:pPr>
      <w:r>
        <w:t xml:space="preserve">Logik zur Helligkeitsanpassung</w:t>
      </w:r>
    </w:p>
    <w:p>
      <w:pPr>
        <w:pStyle w:val="FirstParagraph"/>
      </w:pPr>
      <w:r>
        <w:t xml:space="preserve">In der Hauptschleife wird am Anfange immer wieder der aktuelle Zählerstand und der Zustand des Buttons abgefragt und auf jeweils einer Variable gespeichert. Diese Werte benötigen wir, um zu entscheiden, ob wir die Farbe ändern oder die Helligkeit anpassen müssen.</w:t>
      </w:r>
    </w:p>
    <w:p>
      <w:pPr>
        <w:pStyle w:val="BodyText"/>
      </w:pPr>
      <w:r>
        <w:t xml:space="preserve">Um einen potenziellen Farbwechsel kümmert sich der zweite Block, der mit dem</w:t>
      </w:r>
      <w:r>
        <w:t xml:space="preserve"> </w:t>
      </w:r>
      <w:r>
        <w:rPr>
          <w:rStyle w:val="VerbatimChar"/>
        </w:rPr>
        <w:t xml:space="preserve">if button_pressed_before == True ...</w:t>
      </w:r>
      <w:r>
        <w:t xml:space="preserve"> </w:t>
      </w:r>
      <w:r>
        <w:t xml:space="preserve">beginnt. Die Bedingung prüft, ob der Button gerade aus dem gedrückten Zustand in den nicht gedrückten Zustand wechselt, der Benutzer ihn also gerade losgelassen hat. In diesem Moment soll die Farbe gewechselt werden. Die Logik dafür haben wir gerade entwickelt.</w:t>
      </w:r>
    </w:p>
    <w:p>
      <w:pPr>
        <w:pStyle w:val="BodyText"/>
      </w:pPr>
      <w:r>
        <w:t xml:space="preserve">Um die Helligkeitsanpassung kümmert sich dann der dritte und letzte größere Block. Er beginnt mit</w:t>
      </w:r>
      <w:r>
        <w:t xml:space="preserve"> </w:t>
      </w:r>
      <w:r>
        <w:rPr>
          <w:rStyle w:val="VerbatimChar"/>
        </w:rPr>
        <w:t xml:space="preserve">if new_count != last_count</w:t>
      </w:r>
      <w:r>
        <w:t xml:space="preserve">, was prüft, ob der Drehknop betätigt wurde. Wenn ja, dann wird die Helligkeit entsprechend der Differenz angepasst. Diese Logik haben wir in</w:t>
      </w:r>
      <w:r>
        <w:t xml:space="preserve"> </w:t>
      </w:r>
      <w:hyperlink w:anchor="sec-led-dimmer-part-2">
        <w:r>
          <w:rPr>
            <w:rStyle w:val="Hyperlink"/>
          </w:rPr>
          <w:t xml:space="preserve">Abschnitt 2.8</w:t>
        </w:r>
      </w:hyperlink>
      <w:r>
        <w:t xml:space="preserve"> </w:t>
      </w:r>
      <w:r>
        <w:t xml:space="preserve">zusammen entwickelt.</w:t>
      </w:r>
    </w:p>
    <w:p>
      <w:pPr>
        <w:pStyle w:val="BodyText"/>
      </w:pPr>
      <w:r>
        <w:t xml:space="preserve">Wer von euch jetzt ganz genau hinsieht, der erkennt, dass die Blöcke 2 und 3 zum Teil identischen Code ausführen. In der Programmierung ist das eine rote Flagge 🚩! Lasst uns darüber sprechen, warum!</w:t>
      </w:r>
    </w:p>
    <w:bookmarkEnd w:id="283"/>
    <w:bookmarkEnd w:id="284"/>
    <w:bookmarkStart w:id="285" w:name="dont-repeat-yourself"/>
    <w:p>
      <w:pPr>
        <w:pStyle w:val="Heading2"/>
      </w:pPr>
      <w:r>
        <w:t xml:space="preserve">2.11 Don’t Repeat Yourself</w:t>
      </w:r>
    </w:p>
    <w:p>
      <w:pPr>
        <w:pStyle w:val="FirstParagraph"/>
      </w:pPr>
      <w:r>
        <w:t xml:space="preserve">In der Programmierung ist es wichtig, Wiederholungen zu vermeiden. Wenn wir feststellen, dass wir denselben Code an mehreren Stellen verwenden, sollten wir darüber nachdenken, etwas zu verändern. Warum?</w:t>
      </w:r>
    </w:p>
    <w:p>
      <w:pPr>
        <w:pStyle w:val="BodyText"/>
      </w:pPr>
      <w:r>
        <w:t xml:space="preserve">Nehmen wir in unserem Beispiel an, wir führen eine vierte Farbe ein, sagen wir Blau. Dann müssten wir den Code in den Blöcken 2 und 3 anpassen, um die neue Farbe zu berücksichtigen. Das bedeutet, dass wir den gleichen Code an mehreren Stellen ändern müssten, was fehleranfällig und mühsam ist. Zwei mag noch nicht nach einem Problem klingen, aber selbst hier zeigt sich das Problem der Wiederholung. Wird eine Stelle vergessen, ist der Code inkonsistent und funktioniert nicht mehr wie gewünscht.</w:t>
      </w:r>
    </w:p>
    <w:p>
      <w:pPr>
        <w:pStyle w:val="BodyText"/>
      </w:pPr>
      <w:r>
        <w:t xml:space="preserve">Die Lösung liegt darin, häufig verwendeten Code in Funktionen auszulagern.</w:t>
      </w:r>
    </w:p>
    <w:bookmarkEnd w:id="285"/>
    <w:bookmarkStart w:id="291" w:name="funktionen"/>
    <w:p>
      <w:pPr>
        <w:pStyle w:val="Heading2"/>
      </w:pPr>
      <w:r>
        <w:t xml:space="preserve">2.12 Funktionen</w:t>
      </w:r>
    </w:p>
    <w:p>
      <w:pPr>
        <w:pStyle w:val="FirstParagraph"/>
      </w:pPr>
      <w:r>
        <w:t xml:space="preserve">Funktionen sind ein mächtiges Werkzeug in der Programmierung. Sie ermöglichen es uns, Codeblöcke zu definieren, die wir immer wieder verwenden können, ohne sie jedes Mal neu schreiben zu müssen. Funktionen helfen uns dabei, unseren Code sauberer, übersichtlicher und wartbarer zu gestalten.</w:t>
      </w:r>
    </w:p>
    <w:p>
      <w:pPr>
        <w:pStyle w:val="BodyText"/>
      </w:pPr>
      <w:r>
        <w:t xml:space="preserve">Im</w:t>
      </w:r>
      <w:r>
        <w:t xml:space="preserve"> </w:t>
      </w:r>
      <w:hyperlink w:anchor="lst-color-brightness">
        <w:r>
          <w:rPr>
            <w:rStyle w:val="Hyperlink"/>
          </w:rPr>
          <w:t xml:space="preserve">Listing 2.3</w:t>
        </w:r>
      </w:hyperlink>
      <w:r>
        <w:t xml:space="preserve"> </w:t>
      </w:r>
      <w:r>
        <w:t xml:space="preserve">wird dieser Teil an zwei Stellen wiederholt:</w:t>
      </w:r>
    </w:p>
    <w:p>
      <w:pPr>
        <w:pStyle w:val="SourceCode"/>
      </w:pP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Zeit, diesen Code nur einmal zu schreiben! Machen wir daraus eine Funktion. Wie das geht? Im Prinzip müssen wir vier Dinge klären:</w:t>
      </w:r>
    </w:p>
    <w:p>
      <w:pPr>
        <w:pStyle w:val="Compact"/>
        <w:numPr>
          <w:ilvl w:val="0"/>
          <w:numId w:val="1007"/>
        </w:numPr>
      </w:pPr>
      <w:r>
        <w:t xml:space="preserve">Was soll die Funktion tun?</w:t>
      </w:r>
    </w:p>
    <w:p>
      <w:pPr>
        <w:pStyle w:val="Compact"/>
        <w:numPr>
          <w:ilvl w:val="0"/>
          <w:numId w:val="1007"/>
        </w:numPr>
      </w:pPr>
      <w:r>
        <w:t xml:space="preserve">Wie sieht das Ergebnis aus?</w:t>
      </w:r>
    </w:p>
    <w:p>
      <w:pPr>
        <w:pStyle w:val="Compact"/>
        <w:numPr>
          <w:ilvl w:val="0"/>
          <w:numId w:val="1007"/>
        </w:numPr>
      </w:pPr>
      <w:r>
        <w:t xml:space="preserve">Was benötigt die Funktion, um ihre Aufgabe zu erledigen?</w:t>
      </w:r>
    </w:p>
    <w:p>
      <w:pPr>
        <w:pStyle w:val="Compact"/>
        <w:numPr>
          <w:ilvl w:val="0"/>
          <w:numId w:val="1007"/>
        </w:numPr>
      </w:pPr>
      <w:r>
        <w:t xml:space="preserve">Wie heisst die Funktion?</w:t>
      </w:r>
    </w:p>
    <w:tbl>
      <w:tblPr>
        <w:tblStyle w:val="Table"/>
        <w:tblW w:type="pct" w:w="5000"/>
        <w:tblLayout w:type="fixed"/>
        <w:tblLook w:firstRow="0" w:lastRow="0" w:firstColumn="0" w:lastColumn="0" w:noHBand="0" w:noVBand="0" w:val="0000"/>
      </w:tblPr>
      <w:tblGrid>
        <w:gridCol w:w="7920"/>
      </w:tblGrid>
      <w:tr>
        <w:tc>
          <w:tcPr/>
          <w:bookmarkStart w:id="289" w:name="fig-numbers-input-function-output"/>
          <w:p>
            <w:pPr>
              <w:pStyle w:val="Compact"/>
              <w:jc w:val="center"/>
            </w:pPr>
            <w:r>
              <w:drawing>
                <wp:inline>
                  <wp:extent cx="5334000" cy="3001263"/>
                  <wp:effectExtent b="0" l="0" r="0" t="0"/>
                  <wp:docPr descr="" title="" id="287" name="Picture"/>
                  <a:graphic>
                    <a:graphicData uri="http://schemas.openxmlformats.org/drawingml/2006/picture">
                      <pic:pic>
                        <pic:nvPicPr>
                          <pic:cNvPr descr="https://winf-hsos.github.io/university-docs/images/problem_solving_input_function_output.png" id="288" name="Picture"/>
                          <pic:cNvPicPr>
                            <a:picLocks noChangeArrowheads="1" noChangeAspect="1"/>
                          </pic:cNvPicPr>
                        </pic:nvPicPr>
                        <pic:blipFill>
                          <a:blip r:embed="rId286"/>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2.14: Funktionen folgen einem Eingabe-Verarbeitung-Ausgabe (EVA) Schema.</w:t>
            </w:r>
          </w:p>
          <w:bookmarkEnd w:id="289"/>
        </w:tc>
      </w:tr>
    </w:tbl>
    <w:p>
      <w:pPr>
        <w:pStyle w:val="SourceCode"/>
      </w:pP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p>
    <w:p>
      <w:pPr>
        <w:pStyle w:val="FirstParagraph"/>
      </w:pPr>
      <w:r>
        <w:t xml:space="preserve">In</w:t>
      </w:r>
      <w:r>
        <w:t xml:space="preserve"> </w:t>
      </w:r>
      <w:hyperlink w:anchor="lst-dim-led-color">
        <w:r>
          <w:rPr>
            <w:rStyle w:val="Hyperlink"/>
          </w:rPr>
          <w:t xml:space="preserve">Listing 2.4</w:t>
        </w:r>
      </w:hyperlink>
      <w:r>
        <w:t xml:space="preserve"> </w:t>
      </w:r>
      <w:r>
        <w:t xml:space="preserve">seht ihr den fertigen Code für den Dimmer mit Farbwechsel per Knopfdruck.</w:t>
      </w:r>
    </w:p>
    <w:tbl>
      <w:tblPr>
        <w:tblStyle w:val="Table"/>
        <w:tblW w:type="pct" w:w="5000"/>
        <w:tblLayout w:type="fixed"/>
        <w:tblLook w:firstRow="0" w:lastRow="0" w:firstColumn="0" w:lastColumn="0" w:noHBand="0" w:noVBand="0" w:val="0000"/>
      </w:tblPr>
      <w:tblGrid>
        <w:gridCol w:w="7920"/>
      </w:tblGrid>
      <w:tr>
        <w:tc>
          <w:tcPr/>
          <w:bookmarkStart w:id="290" w:name="lst-dim-led-color"/>
          <w:p>
            <w:pPr>
              <w:jc w:val="center"/>
            </w:pPr>
            <w:pPr>
              <w:jc w:val="start"/>
              <w:spacing w:before="200"/>
              <w:pStyle w:val="ImageCaption"/>
            </w:pPr>
            <w:r>
              <w:t xml:space="preserve">Listing 2.4: Der fertige Dimmer mit Farbwechsel per Knopfdruck.</w:t>
            </w:r>
          </w:p>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r>
              <w:br/>
            </w:r>
            <w:r>
              <w:br/>
            </w: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color </w:t>
            </w:r>
            <w:r>
              <w:rPr>
                <w:rStyle w:val="OperatorTok"/>
              </w:rPr>
              <w:t xml:space="preserve">=</w:t>
            </w:r>
            <w:r>
              <w:rPr>
                <w:rStyle w:val="NormalTok"/>
              </w:rPr>
              <w:t xml:space="preserve"> </w:t>
            </w:r>
            <w:r>
              <w:rPr>
                <w:rStyle w:val="StringTok"/>
              </w:rPr>
              <w:t xml:space="preserve">"white"</w:t>
            </w:r>
            <w:r>
              <w:br/>
            </w:r>
            <w:r>
              <w:rPr>
                <w:rStyle w:val="NormalTok"/>
              </w:rPr>
              <w:t xml:space="preserve">button_pressed_before </w:t>
            </w:r>
            <w:r>
              <w:rPr>
                <w:rStyle w:val="OperatorTok"/>
              </w:rPr>
              <w:t xml:space="preserve">=</w:t>
            </w:r>
            <w:r>
              <w:rPr>
                <w:rStyle w:val="NormalTok"/>
              </w:rPr>
              <w:t xml:space="preserve"> </w:t>
            </w:r>
            <w:r>
              <w:rPr>
                <w:rStyle w:val="VariableTok"/>
              </w:rPr>
              <w:t xml:space="preserve">False</w:t>
            </w:r>
            <w:r>
              <w:br/>
            </w:r>
            <w:r>
              <w:br/>
            </w:r>
            <w:r>
              <w:rPr>
                <w:rStyle w:val="KeywordTok"/>
              </w:rPr>
              <w:t xml:space="preserve">def</w:t>
            </w:r>
            <w:r>
              <w:rPr>
                <w:rStyle w:val="NormalTok"/>
              </w:rPr>
              <w:t xml:space="preserve"> set_led_color(color,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led.set_rgb_value(brightness, brightness, brightness)</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led.set_rgb_value(brightness, brightness, </w:t>
            </w:r>
            <w:r>
              <w:rPr>
                <w:rStyle w:val="DecValTok"/>
              </w:rPr>
              <w:t xml:space="preserve">0</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led.set_rgb_value(</w:t>
            </w:r>
            <w:r>
              <w:rPr>
                <w:rStyle w:val="DecValTok"/>
              </w:rPr>
              <w:t xml:space="preserve">0</w:t>
            </w:r>
            <w:r>
              <w:rPr>
                <w:rStyle w:val="NormalTok"/>
              </w:rPr>
              <w:t xml:space="preserve">, brightness,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button_pressed_after </w:t>
            </w:r>
            <w:r>
              <w:rPr>
                <w:rStyle w:val="OperatorTok"/>
              </w:rPr>
              <w:t xml:space="preserve">=</w:t>
            </w:r>
            <w:r>
              <w:rPr>
                <w:rStyle w:val="NormalTok"/>
              </w:rPr>
              <w:t xml:space="preserve"> knob.is_pressed()</w:t>
            </w:r>
            <w:r>
              <w:br/>
            </w:r>
            <w:r>
              <w:br/>
            </w:r>
            <w:r>
              <w:rPr>
                <w:rStyle w:val="NormalTok"/>
              </w:rPr>
              <w:t xml:space="preserve">    </w:t>
            </w:r>
            <w:r>
              <w:rPr>
                <w:rStyle w:val="CommentTok"/>
              </w:rPr>
              <w:t xml:space="preserve"># If button changes from pressed to not pressed</w:t>
            </w:r>
            <w:r>
              <w:br/>
            </w:r>
            <w:r>
              <w:rPr>
                <w:rStyle w:val="NormalTok"/>
              </w:rPr>
              <w:t xml:space="preserve">    </w:t>
            </w:r>
            <w:r>
              <w:rPr>
                <w:rStyle w:val="ControlFlowTok"/>
              </w:rPr>
              <w:t xml:space="preserve">if</w:t>
            </w:r>
            <w:r>
              <w:rPr>
                <w:rStyle w:val="NormalTok"/>
              </w:rPr>
              <w:t xml:space="preserve"> button_pressed_before </w:t>
            </w:r>
            <w:r>
              <w:rPr>
                <w:rStyle w:val="OperatorTok"/>
              </w:rPr>
              <w:t xml:space="preserve">==</w:t>
            </w:r>
            <w:r>
              <w:rPr>
                <w:rStyle w:val="NormalTok"/>
              </w:rPr>
              <w:t xml:space="preserve"> </w:t>
            </w:r>
            <w:r>
              <w:rPr>
                <w:rStyle w:val="VariableTok"/>
              </w:rPr>
              <w:t xml:space="preserve">True</w:t>
            </w:r>
            <w:r>
              <w:rPr>
                <w:rStyle w:val="NormalTok"/>
              </w:rPr>
              <w:t xml:space="preserve"> </w:t>
            </w:r>
            <w:r>
              <w:rPr>
                <w:rStyle w:val="KeywordTok"/>
              </w:rPr>
              <w:t xml:space="preserve">and</w:t>
            </w:r>
            <w:r>
              <w:rPr>
                <w:rStyle w:val="NormalTok"/>
              </w:rPr>
              <w:t xml:space="preserve"> button_pressed_after </w:t>
            </w:r>
            <w:r>
              <w:rPr>
                <w:rStyle w:val="OperatorTok"/>
              </w:rPr>
              <w:t xml:space="preserve">==</w:t>
            </w:r>
            <w:r>
              <w:rPr>
                <w:rStyle w:val="NormalTok"/>
              </w:rPr>
              <w:t xml:space="preserve"> </w:t>
            </w:r>
            <w:r>
              <w:rPr>
                <w:rStyle w:val="VariableTok"/>
              </w:rPr>
              <w:t xml:space="preserve">False</w:t>
            </w:r>
            <w:r>
              <w:rPr>
                <w:rStyle w:val="NormalTok"/>
              </w:rPr>
              <w:t xml:space="preserve">:</w:t>
            </w:r>
            <w:r>
              <w:br/>
            </w:r>
            <w:r>
              <w:rPr>
                <w:rStyle w:val="NormalTok"/>
              </w:rPr>
              <w:t xml:space="preserve">        </w:t>
            </w:r>
            <w:r>
              <w:rPr>
                <w:rStyle w:val="ControlFlowTok"/>
              </w:rPr>
              <w:t xml:space="preserve">if</w:t>
            </w:r>
            <w:r>
              <w:rPr>
                <w:rStyle w:val="NormalTok"/>
              </w:rPr>
              <w:t xml:space="preserve"> color </w:t>
            </w:r>
            <w:r>
              <w:rPr>
                <w:rStyle w:val="OperatorTok"/>
              </w:rPr>
              <w:t xml:space="preserve">==</w:t>
            </w:r>
            <w:r>
              <w:rPr>
                <w:rStyle w:val="NormalTok"/>
              </w:rPr>
              <w:t xml:space="preserve"> </w:t>
            </w:r>
            <w:r>
              <w:rPr>
                <w:rStyle w:val="StringTok"/>
              </w:rPr>
              <w:t xml:space="preserve">"white"</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"yellow"</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"yellow"</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"green"</w:t>
            </w:r>
            <w:r>
              <w:br/>
            </w:r>
            <w:r>
              <w:rPr>
                <w:rStyle w:val="NormalTok"/>
              </w:rPr>
              <w:t xml:space="preserve">        </w:t>
            </w:r>
            <w:r>
              <w:rPr>
                <w:rStyle w:val="ControlFlowTok"/>
              </w:rPr>
              <w:t xml:space="preserve">elif</w:t>
            </w:r>
            <w:r>
              <w:rPr>
                <w:rStyle w:val="NormalTok"/>
              </w:rPr>
              <w:t xml:space="preserve"> color </w:t>
            </w:r>
            <w:r>
              <w:rPr>
                <w:rStyle w:val="OperatorTok"/>
              </w:rPr>
              <w:t xml:space="preserve">==</w:t>
            </w:r>
            <w:r>
              <w:rPr>
                <w:rStyle w:val="NormalTok"/>
              </w:rPr>
              <w:t xml:space="preserve"> </w:t>
            </w:r>
            <w:r>
              <w:rPr>
                <w:rStyle w:val="StringTok"/>
              </w:rPr>
              <w:t xml:space="preserve">"green"</w:t>
            </w:r>
            <w:r>
              <w:rPr>
                <w:rStyle w:val="NormalTok"/>
              </w:rPr>
              <w:t xml:space="preserve">:</w:t>
            </w:r>
            <w:r>
              <w:br/>
            </w:r>
            <w:r>
              <w:rPr>
                <w:rStyle w:val="NormalTok"/>
              </w:rPr>
              <w:t xml:space="preserve">            color </w:t>
            </w:r>
            <w:r>
              <w:rPr>
                <w:rStyle w:val="OperatorTok"/>
              </w:rPr>
              <w:t xml:space="preserve">=</w:t>
            </w:r>
            <w:r>
              <w:rPr>
                <w:rStyle w:val="NormalTok"/>
              </w:rPr>
              <w:t xml:space="preserve"> </w:t>
            </w:r>
            <w:r>
              <w:rPr>
                <w:rStyle w:val="StringTok"/>
              </w:rPr>
              <w:t xml:space="preserve">"white"</w:t>
            </w:r>
            <w:r>
              <w:br/>
            </w:r>
            <w:r>
              <w:br/>
            </w:r>
            <w:r>
              <w:rPr>
                <w:rStyle w:val="NormalTok"/>
              </w:rPr>
              <w:t xml:space="preserve">        </w:t>
            </w:r>
            <w:r>
              <w:rPr>
                <w:rStyle w:val="BuiltInTok"/>
              </w:rPr>
              <w:t xml:space="preserve">print</w:t>
            </w:r>
            <w:r>
              <w:rPr>
                <w:rStyle w:val="NormalTok"/>
              </w:rPr>
              <w:t xml:space="preserve">(</w:t>
            </w:r>
            <w:r>
              <w:rPr>
                <w:rStyle w:val="SpecialStringTok"/>
              </w:rPr>
              <w:t xml:space="preserve">f"Color changed to: </w:t>
            </w:r>
            <w:r>
              <w:rPr>
                <w:rStyle w:val="SpecialCharTok"/>
              </w:rPr>
              <w:t xml:space="preserve">{</w:t>
            </w:r>
            <w:r>
              <w:rPr>
                <w:rStyle w:val="NormalTok"/>
              </w:rPr>
              <w:t xml:space="preserve">color</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   </w:t>
            </w:r>
            <w:r>
              <w:br/>
            </w:r>
            <w:r>
              <w:br/>
            </w:r>
            <w:r>
              <w:rPr>
                <w:rStyle w:val="NormalTok"/>
              </w:rPr>
              <w:t xml:space="preserve">    button_pressed_before </w:t>
            </w:r>
            <w:r>
              <w:rPr>
                <w:rStyle w:val="OperatorTok"/>
              </w:rPr>
              <w:t xml:space="preserve">=</w:t>
            </w:r>
            <w:r>
              <w:rPr>
                <w:rStyle w:val="NormalTok"/>
              </w:rPr>
              <w:t xml:space="preserve"> button_pressed_after</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r>
              <w:br/>
            </w:r>
            <w:r>
              <w:rPr>
                <w:rStyle w:val="NormalTok"/>
              </w:rPr>
              <w:t xml:space="preserve">        set_led_color(color, brightness)</w:t>
            </w:r>
          </w:p>
          <w:bookmarkEnd w:id="290"/>
        </w:tc>
      </w:tr>
    </w:tbl>
    <w:bookmarkEnd w:id="291"/>
    <w:bookmarkEnd w:id="292"/>
    <w:bookmarkStart w:id="301" w:name="sec-texts"/>
    <w:p>
      <w:pPr>
        <w:pStyle w:val="Heading1"/>
      </w:pPr>
      <w:r>
        <w:t xml:space="preserve">3. Texte</w:t>
      </w:r>
    </w:p>
    <w:p>
      <w:pPr>
        <w:pStyle w:val="FirstParagraph"/>
      </w:pPr>
      <w:r>
        <w:t xml:space="preserve">Wir nutzen Computer ständig für Texte – sei es für eine</w:t>
      </w:r>
      <w:r>
        <w:t xml:space="preserve"> </w:t>
      </w:r>
      <w:r>
        <w:t xml:space="preserve">WhatsApp-Nachnachricht, eine E-Mail, die Einladung zur Hochzeitsfeier</w:t>
      </w:r>
      <w:r>
        <w:t xml:space="preserve"> </w:t>
      </w:r>
      <w:r>
        <w:t xml:space="preserve">oder vielleicht sogar für deine Bachelorarbeit. Ständig tippen wir etwas</w:t>
      </w:r>
      <w:r>
        <w:t xml:space="preserve"> </w:t>
      </w:r>
      <w:r>
        <w:t xml:space="preserve">in unser Smartphone, Tablet oder den Computer ein. Aber hast du dich</w:t>
      </w:r>
      <w:r>
        <w:t xml:space="preserve"> </w:t>
      </w:r>
      <w:r>
        <w:t xml:space="preserve">schon einmal gefragt, wie das eigentlich genau funktioniert? Um das zu</w:t>
      </w:r>
      <w:r>
        <w:t xml:space="preserve"> </w:t>
      </w:r>
      <w:r>
        <w:t xml:space="preserve">verstehen, wollen wir einen kleinen Umweg gehen.</w:t>
      </w:r>
    </w:p>
    <w:p>
      <w:pPr>
        <w:pStyle w:val="BodyText"/>
      </w:pPr>
      <w:r>
        <w:br/>
      </w:r>
    </w:p>
    <w:bookmarkStart w:id="296" w:name="setup"/>
    <w:p>
      <w:pPr>
        <w:pStyle w:val="Heading2"/>
      </w:pPr>
      <w:r>
        <w:t xml:space="preserve">Setup</w:t>
      </w:r>
    </w:p>
    <w:p>
      <w:pPr>
        <w:pStyle w:val="FirstParagraph"/>
      </w:pPr>
      <w:r>
        <w:t xml:space="preserve">Für dieses Kapitel benötigen wir die LED (</w:t>
      </w:r>
      <w:hyperlink r:id="rId33">
        <w:r>
          <w:rPr>
            <w:rStyle w:val="Hyperlink"/>
          </w:rPr>
          <w:t xml:space="preserve">RGB LED Bricklet 2.0</w:t>
        </w:r>
      </w:hyperlink>
      <w:r>
        <w:t xml:space="preserve">) und den Infrarot-Entfernungsmesser</w:t>
      </w:r>
      <w:r>
        <w:t xml:space="preserve"> </w:t>
      </w:r>
      <w:hyperlink r:id="rId38">
        <w:r>
          <w:rPr>
            <w:rStyle w:val="Hyperlink"/>
          </w:rPr>
          <w:t xml:space="preserve">Distance IR 4-30cm Bricklet 2.0</w:t>
        </w:r>
      </w:hyperlink>
      <w:r>
        <w:t xml:space="preserve">. Beide Geräte schließen wir an den Mikrocontroller (</w:t>
      </w:r>
      <w:hyperlink r:id="rId41">
        <w:r>
          <w:rPr>
            <w:rStyle w:val="Hyperlink"/>
          </w:rPr>
          <w:t xml:space="preserve">Master Brick 3.2</w:t>
        </w:r>
      </w:hyperlink>
      <w:r>
        <w:t xml:space="preserve">) and und fixieren alle drei auf einer Montageplatte. Wie in der Abbildung gezeigt, soll der Entfernungsmesser dabei nach oben zeigen.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C:\Users\nimeseth\AppData\Local\Programs\Quarto\share\formats\docx\note.png" id="295"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296"/>
    <w:bookmarkStart w:id="297" w:name="texte-ganz-ohne-tastatur"/>
    <w:p>
      <w:pPr>
        <w:pStyle w:val="Heading2"/>
      </w:pPr>
      <w:r>
        <w:t xml:space="preserve">3.1 Texte – ganz ohne Tastatur?</w:t>
      </w:r>
    </w:p>
    <w:p>
      <w:pPr>
        <w:pStyle w:val="FirstParagraph"/>
      </w:pPr>
      <w:r>
        <w:t xml:space="preserve">Ja, ich gebe zu: Eine Tastatur ist schon richtig praktisch. Schnell tippen wir damit Buchstaben, Zahlen, Satz- und Sonderzeichen (wie neue Zeilen und Leerzeichen) ein. Aber stell dir mal vor: Wie könnte ich eigentlich dieses Buch schreiben, wenn ich keine Tastatur hätte?</w:t>
      </w:r>
    </w:p>
    <w:p>
      <w:pPr>
        <w:pStyle w:val="BodyText"/>
      </w:pPr>
      <w:r>
        <w:t xml:space="preserve">Tatsächlich gibt es spannende Alternativen! Hast du schon mal versucht, Texte zu diktieren? Google Docs oder Microsoft Word bieten mittlerweile ziemlich gute Möglichkeiten dafür. Anfangs fühlt sich das ungewohnt an, aber ich kenne Menschen, die darauf schwören und damit sogar produktiver sind.</w:t>
      </w:r>
    </w:p>
    <w:p>
      <w:pPr>
        <w:pStyle w:val="BodyText"/>
      </w:pPr>
      <w:r>
        <w:t xml:space="preserve">Heute wollen wir aber bewusst einmal einen Schritt zurückgehen und das Tippen absichtlich erschweren. Klingt komisch? Macht aber Sinn! Denn wenn wir das Eingeben von Texten schwieriger gestalten, lernen wir einerseits, unsere Tastaturen wieder richtig zu schätzen. Andererseits verstehen wir dann besser, wie Texte im Hintergrund verarbeitet und gespeichert werden.</w:t>
      </w:r>
    </w:p>
    <w:p>
      <w:pPr>
        <w:pStyle w:val="BodyText"/>
      </w:pPr>
      <w:r>
        <w:t xml:space="preserve">Wie wäre es also mit einer Tastatur, die auf Handgesten basiert? Klingt verrückt? Perfekt – genau das machen wir!</w:t>
      </w:r>
    </w:p>
    <w:bookmarkEnd w:id="297"/>
    <w:bookmarkStart w:id="300" w:name="X8171ae2b43cd8f9ca33e15bb491328109eefa22"/>
    <w:p>
      <w:pPr>
        <w:pStyle w:val="Heading2"/>
      </w:pPr>
      <w:r>
        <w:t xml:space="preserve">3.2 Klein anfangen: Ein einfacher Button mit Handgesten</w:t>
      </w:r>
    </w:p>
    <w:p>
      <w:pPr>
        <w:pStyle w:val="FirstParagraph"/>
      </w:pPr>
      <w:r>
        <w:t xml:space="preserve">Starten wir ganz simpel. Wir bauen zuerst eine Art</w:t>
      </w:r>
      <w:r>
        <w:t xml:space="preserve"> </w:t>
      </w:r>
      <w:r>
        <w:t xml:space="preserve">“Knopf”</w:t>
      </w:r>
      <w:r>
        <w:t xml:space="preserve"> </w:t>
      </w:r>
      <w:r>
        <w:t xml:space="preserve">oder Button, der auf Handgesten reagiert. Dafür verwenden wir einen der Infrarot-Abstandssensoren – oder wie er bei Tinkerforge heißt:</w:t>
      </w:r>
      <w:r>
        <w:t xml:space="preserve"> </w:t>
      </w:r>
      <w:r>
        <w:rPr>
          <w:i/>
          <w:iCs/>
        </w:rPr>
        <w:t xml:space="preserve">Distance IR 4-30cm Bricklet 2.0</w:t>
      </w:r>
      <w:r>
        <w:t xml:space="preserve">. Wie der Name schon sagt, misst der Sensor Entfernungen von 4 bis maximal 30 cm.</w:t>
      </w:r>
    </w:p>
    <w:p>
      <w:pPr>
        <w:pStyle w:val="BodyText"/>
      </w:pPr>
      <w:r>
        <w:t xml:space="preserve">Um den Sensor in unserem Programm zu nutzen, können wir ganz entspannt den Grundcode (Boilerplate-Code) aus den vorherigen Kapiteln übernehmen. Nur zwei kleine Anpassungen brauchen wir noch speziell für unseren Sensor:</w:t>
      </w:r>
    </w:p>
    <w:bookmarkStart w:id="298" w:name="annotated-cell-53"/>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ir_sensor </w:t>
      </w:r>
      <w:r>
        <w:rPr>
          <w:rStyle w:val="OperatorTok"/>
        </w:rPr>
        <w:t xml:space="preserve">=</w:t>
      </w:r>
      <w:r>
        <w:rPr>
          <w:rStyle w:val="NormalTok"/>
        </w:rPr>
        <w:t xml:space="preserve"> BrickletDistanceIRV2(</w:t>
      </w:r>
      <w:r>
        <w:rPr>
          <w:rStyle w:val="StringTok"/>
        </w:rPr>
        <w:t xml:space="preserve">""</w:t>
      </w:r>
      <w:r>
        <w:rPr>
          <w:rStyle w:val="NormalTok"/>
        </w:rPr>
        <w:t xml:space="preserve">, ip_con)</w:t>
      </w:r>
    </w:p>
    <w:bookmarkEnd w:id="298"/>
    <w:p>
      <w:pPr>
        <w:pStyle w:val="DefinitionTerm"/>
      </w:pPr>
      <w:r>
        <w:t xml:space="preserve">Zeile 2</w:t>
      </w:r>
    </w:p>
    <w:p>
      <w:pPr>
        <w:pStyle w:val="Definition"/>
      </w:pPr>
      <w:r>
        <w:t xml:space="preserve">Hier importieren wir die Klasse für den IR-Sensor.</w:t>
      </w:r>
    </w:p>
    <w:p>
      <w:pPr>
        <w:pStyle w:val="DefinitionTerm"/>
      </w:pPr>
      <w:r>
        <w:t xml:space="preserve">Zeile 7</w:t>
      </w:r>
    </w:p>
    <w:p>
      <w:pPr>
        <w:pStyle w:val="Definition"/>
      </w:pPr>
      <w:r>
        <w:t xml:space="preserve">Hier erzeugen wir eine konkrete Instanz und verbinden uns mit dem angeschlossenen Sensor. Vergiss nicht, deine UID hier einzutragen!</w:t>
      </w:r>
    </w:p>
    <w:p>
      <w:pPr>
        <w:pStyle w:val="FirstParagraph"/>
      </w:pPr>
      <w:r>
        <w:t xml:space="preserve">Was kann der Sensor? Eigentlich hat er nur eine Funktion:</w:t>
      </w:r>
    </w:p>
    <w:bookmarkStart w:id="299" w:name="annotated-cell-54"/>
    <w:p>
      <w:pPr>
        <w:pStyle w:val="SourceCode"/>
      </w:pPr>
      <w:r>
        <w:rPr>
          <w:rStyle w:val="NormalTok"/>
        </w:rPr>
        <w:t xml:space="preserve">distance </w:t>
      </w:r>
      <w:r>
        <w:rPr>
          <w:rStyle w:val="OperatorTok"/>
        </w:rPr>
        <w:t xml:space="preserve">=</w:t>
      </w:r>
      <w:r>
        <w:rPr>
          <w:rStyle w:val="NormalTok"/>
        </w:rPr>
        <w:t xml:space="preserve"> ir_sensor.get_distance()</w:t>
      </w:r>
      <w:r>
        <w:br/>
      </w:r>
      <w:r>
        <w:rPr>
          <w:rStyle w:val="BuiltInTok"/>
        </w:rPr>
        <w:t xml:space="preserve">print</w:t>
      </w:r>
      <w:r>
        <w:rPr>
          <w:rStyle w:val="NormalTok"/>
        </w:rPr>
        <w:t xml:space="preserve">(</w:t>
      </w:r>
      <w:r>
        <w:rPr>
          <w:rStyle w:val="SpecialStringTok"/>
        </w:rPr>
        <w:t xml:space="preserve">f"Objekt ist </w:t>
      </w:r>
      <w:r>
        <w:rPr>
          <w:rStyle w:val="SpecialCharTok"/>
        </w:rPr>
        <w:t xml:space="preserve">{</w:t>
      </w:r>
      <w:r>
        <w:rPr>
          <w:rStyle w:val="NormalTok"/>
        </w:rPr>
        <w:t xml:space="preserve">distance</w:t>
      </w:r>
      <w:r>
        <w:rPr>
          <w:rStyle w:val="OperatorTok"/>
        </w:rPr>
        <w:t xml:space="preserve">/</w:t>
      </w:r>
      <w:r>
        <w:rPr>
          <w:rStyle w:val="DecValTok"/>
        </w:rPr>
        <w:t xml:space="preserve">100</w:t>
      </w:r>
      <w:r>
        <w:rPr>
          <w:rStyle w:val="SpecialCharTok"/>
        </w:rPr>
        <w:t xml:space="preserve">}</w:t>
      </w:r>
      <w:r>
        <w:rPr>
          <w:rStyle w:val="SpecialStringTok"/>
        </w:rPr>
        <w:t xml:space="preserve"> cm entfernt"</w:t>
      </w:r>
      <w:r>
        <w:rPr>
          <w:rStyle w:val="NormalTok"/>
        </w:rPr>
        <w:t xml:space="preserve">)</w:t>
      </w:r>
    </w:p>
    <w:bookmarkEnd w:id="299"/>
    <w:p>
      <w:pPr>
        <w:pStyle w:val="DefinitionTerm"/>
      </w:pPr>
      <w:r>
        <w:t xml:space="preserve">Zeile 1</w:t>
      </w:r>
    </w:p>
    <w:p>
      <w:pPr>
        <w:pStyle w:val="Definition"/>
      </w:pPr>
      <w:r>
        <w:t xml:space="preserve">Die Funktion</w:t>
      </w:r>
      <w:r>
        <w:t xml:space="preserve"> </w:t>
      </w:r>
      <w:r>
        <w:rPr>
          <w:rStyle w:val="VerbatimChar"/>
        </w:rPr>
        <w:t xml:space="preserve">get_distance()</w:t>
      </w:r>
      <w:r>
        <w:t xml:space="preserve"> </w:t>
      </w:r>
      <w:r>
        <w:t xml:space="preserve">fragt den aktuell gemessenen Wert ab.</w:t>
      </w:r>
    </w:p>
    <w:p>
      <w:pPr>
        <w:pStyle w:val="DefinitionTerm"/>
      </w:pPr>
      <w:r>
        <w:t xml:space="preserve">Zeile 2</w:t>
      </w:r>
    </w:p>
    <w:p>
      <w:pPr>
        <w:pStyle w:val="Definition"/>
      </w:pPr>
      <w:r>
        <w:t xml:space="preserve">Der Sensor liefert den Wert in Zentimeter * 100 zurück.</w:t>
      </w:r>
    </w:p>
    <w:p>
      <w:pPr>
        <w:pStyle w:val="FirstParagraph"/>
      </w:pPr>
      <w:r>
        <w:t xml:space="preserve">Aber wie lässt sich mit den Entfernungswert ein Button umsetzen? Dazu vergegenwärtigen wir uns, was ein herkömmlicher Button eigentlich ist und wie er funktioniert. Ein Button, wie wir ihn auf einer</w:t>
      </w:r>
      <w:r>
        <w:t xml:space="preserve"> </w:t>
      </w:r>
      <w:r>
        <w:rPr>
          <w:b/>
          <w:bCs/>
        </w:rPr>
        <w:t xml:space="preserve">Tastatur</w:t>
      </w:r>
      <w:r>
        <w:t xml:space="preserve"> </w:t>
      </w:r>
      <w:r>
        <w:t xml:space="preserve">finden, kennt zwei Zustände: Gedrückt und nicht gedrückt. An oder aus. Wenn wir eine Taste drücken, so schließen wir darüber einen Stromkreis, der in einem winzigen Mikroprozessor mündet. Dieser Prozessor erkennt durch laufendes Scannen sämtlicher Verbindungen zu den Tasten (die als Matrix angeordnet sind), durch welche Kreise Strom fließt und kann so auf die gedrückte Taste schließen. Der Mikroprozessor ermittelt dann anhand der Koordinate in der Matrix einen so gennanten</w:t>
      </w:r>
      <w:r>
        <w:t xml:space="preserve"> </w:t>
      </w:r>
      <w:r>
        <w:rPr>
          <w:b/>
          <w:bCs/>
        </w:rPr>
        <w:t xml:space="preserve">Scan Code</w:t>
      </w:r>
      <w:r>
        <w:t xml:space="preserve">, der für jede Taste anders lautet. Dieser Code wird als binäre Folge von Nullen und Einsen über das USB-Kabel an den Computer geschickt und dort von dem aktiven Programm - etwa einer Textverarbeitungssoftware - in ein Codesystem umgewandelt, das Zeichen abbilden kann. So wie etwa das ASCII-Codesystem, das wir weiter unten kennenlernen.</w:t>
      </w:r>
    </w:p>
    <w:bookmarkEnd w:id="300"/>
    <w:bookmarkEnd w:id="301"/>
    <w:bookmarkStart w:id="307" w:name="sec-images"/>
    <w:p>
      <w:pPr>
        <w:pStyle w:val="Heading1"/>
      </w:pPr>
      <w:r>
        <w:t xml:space="preserve">4. Bilder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C:\Users\nimeseth\AppData\Local\Programs\Quarto\share\formats\docx\note.png" id="303"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C:\Users\nimeseth\AppData\Local\Programs\Quarto\share\formats\docx\tip.png" id="306" name="Picture"/>
                          <pic:cNvPicPr>
                            <a:picLocks noChangeArrowheads="1" noChangeAspect="1"/>
                          </pic:cNvPicPr>
                        </pic:nvPicPr>
                        <pic:blipFill>
                          <a:blip r:embed="rId3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Compact"/>
              <w:numPr>
                <w:ilvl w:val="0"/>
                <w:numId w:val="1008"/>
              </w:numPr>
            </w:pPr>
            <w:r>
              <w:t xml:space="preserve">Einführung in die Idee einer Pixelmatrix aus Farbwerten als Bild</w:t>
            </w:r>
          </w:p>
          <w:p>
            <w:pPr>
              <w:pStyle w:val="Compact"/>
              <w:numPr>
                <w:ilvl w:val="0"/>
                <w:numId w:val="1008"/>
              </w:numPr>
            </w:pPr>
            <w:r>
              <w:t xml:space="preserve">Verwendung des LCD-Displays zur Veranschaulichung, auch wenn nur schwarz/weiß</w:t>
            </w:r>
          </w:p>
          <w:p>
            <w:pPr>
              <w:pStyle w:val="Compact"/>
              <w:numPr>
                <w:ilvl w:val="0"/>
                <w:numId w:val="1008"/>
              </w:numPr>
            </w:pPr>
            <w:r>
              <w:t xml:space="preserve">Verwendung von Zeichen auf dem LCD, um Pixel-Bitmaps für Schriftarten hervorzuheben</w:t>
            </w:r>
          </w:p>
          <w:p>
            <w:pPr>
              <w:pStyle w:val="Compact"/>
              <w:numPr>
                <w:ilvl w:val="0"/>
                <w:numId w:val="1008"/>
              </w:numPr>
            </w:pPr>
            <w:r>
              <w:t xml:space="preserve">Studierende nutzen Bitmap-Sheet, um ein eigenes Logo zu entwerfen und auf dem LCD anzuzeigen</w:t>
            </w:r>
          </w:p>
        </w:tc>
      </w:tr>
    </w:tbl>
    <w:bookmarkEnd w:id="307"/>
    <w:bookmarkStart w:id="310" w:name="sec-codes"/>
    <w:p>
      <w:pPr>
        <w:pStyle w:val="Heading1"/>
      </w:pPr>
      <w:r>
        <w:t xml:space="preserve">5. Codes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C:\Users\nimeseth\AppData\Local\Programs\Quarto\share\formats\docx\tip.png" id="309" name="Picture"/>
                          <pic:cNvPicPr>
                            <a:picLocks noChangeArrowheads="1" noChangeAspect="1"/>
                          </pic:cNvPicPr>
                        </pic:nvPicPr>
                        <pic:blipFill>
                          <a:blip r:embed="rId3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pPr>
            <w:r>
              <w:t xml:space="preserve">Morse-Code über Piezo Speaker</w:t>
            </w:r>
          </w:p>
          <w:p>
            <w:pPr>
              <w:pStyle w:val="Compact"/>
              <w:numPr>
                <w:ilvl w:val="0"/>
                <w:numId w:val="1009"/>
              </w:numPr>
            </w:pPr>
            <w:r>
              <w:t xml:space="preserve">Einführung des Piezo Speaker</w:t>
            </w:r>
          </w:p>
          <w:p>
            <w:pPr>
              <w:pStyle w:val="Compact"/>
              <w:numPr>
                <w:ilvl w:val="0"/>
                <w:numId w:val="1009"/>
              </w:numPr>
            </w:pPr>
            <w:r>
              <w:t xml:space="preserve">Codesysteme</w:t>
            </w:r>
          </w:p>
        </w:tc>
      </w:tr>
    </w:tbl>
    <w:bookmarkEnd w:id="310"/>
    <w:bookmarkStart w:id="316" w:name="sec-conversion"/>
    <w:p>
      <w:pPr>
        <w:pStyle w:val="Heading1"/>
      </w:pPr>
      <w:r>
        <w:t xml:space="preserve">6. Umwandlung</w:t>
      </w:r>
    </w:p>
    <w:bookmarkStart w:id="313" w:name="setup-1"/>
    <w:p>
      <w:pPr>
        <w:pStyle w:val="Heading2"/>
      </w:pPr>
      <w:r>
        <w:t xml:space="preserve">Setup</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nimeseth\AppData\Local\Programs\Quarto\share\formats\docx\tip.png" id="312" name="Picture"/>
                          <pic:cNvPicPr>
                            <a:picLocks noChangeArrowheads="1" noChangeAspect="1"/>
                          </pic:cNvPicPr>
                        </pic:nvPicPr>
                        <pic:blipFill>
                          <a:blip r:embed="rId3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 4 Kippschaltern und 4 Widerständen bauen wir einen Digital-To-Analog-Converter (DAC). Dazu kommt ein Breadboard und diveser Überbrückungskabel zum Einsatz. Außerdem brauchen wir den Analog In 3.0 von Tinkerforge.</w:t>
            </w:r>
          </w:p>
        </w:tc>
      </w:tr>
    </w:tbl>
    <w:bookmarkEnd w:id="313"/>
    <w:bookmarkStart w:id="314" w:name="der-weg-in-den-computer-hinein"/>
    <w:p>
      <w:pPr>
        <w:pStyle w:val="Heading2"/>
      </w:pPr>
      <w:r>
        <w:t xml:space="preserve">6.1 Der Weg in den Computer hinein</w:t>
      </w:r>
    </w:p>
    <w:bookmarkEnd w:id="314"/>
    <w:bookmarkStart w:id="315" w:name="der-weg-aus-dem-computer-heraus"/>
    <w:p>
      <w:pPr>
        <w:pStyle w:val="Heading2"/>
      </w:pPr>
      <w:r>
        <w:t xml:space="preserve">6.2 Der Weg aus dem Computer heraus</w:t>
      </w:r>
    </w:p>
    <w:bookmarkEnd w:id="315"/>
    <w:bookmarkEnd w:id="316"/>
    <w:bookmarkStart w:id="320" w:name="sec-information"/>
    <w:p>
      <w:pPr>
        <w:pStyle w:val="Heading1"/>
      </w:pPr>
      <w:r>
        <w:t xml:space="preserve">7. Information</w:t>
      </w:r>
    </w:p>
    <w:bookmarkStart w:id="319" w:name="setup-2"/>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7" name="Picture"/>
                  <a:graphic>
                    <a:graphicData uri="http://schemas.openxmlformats.org/drawingml/2006/picture">
                      <pic:pic>
                        <pic:nvPicPr>
                          <pic:cNvPr descr="C:\Users\nimeseth\AppData\Local\Programs\Quarto\share\formats\docx\note.png" id="318"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19"/>
    <w:bookmarkEnd w:id="320"/>
    <w:bookmarkStart w:id="325" w:name="sec-sensors"/>
    <w:p>
      <w:pPr>
        <w:pStyle w:val="Heading1"/>
      </w:pPr>
      <w:r>
        <w:t xml:space="preserve">8. Sensoren</w:t>
      </w:r>
    </w:p>
    <w:bookmarkStart w:id="323" w:name="setup-3"/>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1" name="Picture"/>
                  <a:graphic>
                    <a:graphicData uri="http://schemas.openxmlformats.org/drawingml/2006/picture">
                      <pic:pic>
                        <pic:nvPicPr>
                          <pic:cNvPr descr="C:\Users\nimeseth\AppData\Local\Programs\Quarto\share\formats\docx\note.png" id="322"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Compact"/>
        <w:numPr>
          <w:ilvl w:val="0"/>
          <w:numId w:val="1010"/>
        </w:numPr>
      </w:pPr>
      <w:r>
        <w:t xml:space="preserve">Analog vs. digital</w:t>
      </w:r>
    </w:p>
    <w:p>
      <w:pPr>
        <w:pStyle w:val="Compact"/>
        <w:numPr>
          <w:ilvl w:val="0"/>
          <w:numId w:val="1010"/>
        </w:numPr>
      </w:pPr>
      <w:r>
        <w:t xml:space="preserve">Baue einen Wasserstandssensor mit einem Widerstand und dem Analog-In-Bricklet.</w:t>
      </w:r>
    </w:p>
    <w:p>
      <w:pPr>
        <w:pStyle w:val="Compact"/>
        <w:numPr>
          <w:ilvl w:val="0"/>
          <w:numId w:val="1010"/>
        </w:numPr>
      </w:pPr>
      <w:r>
        <w:t xml:space="preserve">Oder: Feuchtigkeitssensor in eine Pflanze stecken</w:t>
      </w:r>
    </w:p>
    <w:p>
      <w:pPr>
        <w:pStyle w:val="Compact"/>
        <w:numPr>
          <w:ilvl w:val="0"/>
          <w:numId w:val="1010"/>
        </w:numPr>
      </w:pPr>
      <w:r>
        <w:t xml:space="preserve">Oder: Berührungssensor</w:t>
      </w:r>
    </w:p>
    <w:p>
      <w:pPr>
        <w:pStyle w:val="Compact"/>
        <w:numPr>
          <w:ilvl w:val="0"/>
          <w:numId w:val="1010"/>
        </w:numPr>
      </w:pPr>
      <w:r>
        <w:t xml:space="preserve">Oder: Pulssensor (Farbsensor)</w:t>
      </w:r>
    </w:p>
    <w:p>
      <w:pPr>
        <w:pStyle w:val="Compact"/>
        <w:numPr>
          <w:ilvl w:val="0"/>
          <w:numId w:val="1010"/>
        </w:numPr>
      </w:pPr>
      <w:r>
        <w:t xml:space="preserve">Integriere die RGB-LED irgendwie</w:t>
      </w:r>
    </w:p>
    <w:p>
      <w:pPr>
        <w:pStyle w:val="Compact"/>
        <w:numPr>
          <w:ilvl w:val="0"/>
          <w:numId w:val="1010"/>
        </w:numPr>
      </w:pPr>
      <w:r>
        <w:t xml:space="preserve">Farbsensor</w:t>
      </w:r>
    </w:p>
    <w:bookmarkEnd w:id="323"/>
    <w:bookmarkStart w:id="324" w:name="aufgaben"/>
    <w:p>
      <w:pPr>
        <w:pStyle w:val="Heading2"/>
      </w:pPr>
      <w:r>
        <w:t xml:space="preserve">Aufgaben</w:t>
      </w:r>
    </w:p>
    <w:p>
      <w:pPr>
        <w:pStyle w:val="Compact"/>
        <w:numPr>
          <w:ilvl w:val="0"/>
          <w:numId w:val="1011"/>
        </w:numPr>
      </w:pPr>
      <w:r>
        <w:t xml:space="preserve">Programmiere einen Batteriedoktor mithilfe des Analog In Sensors</w:t>
      </w:r>
    </w:p>
    <w:bookmarkEnd w:id="324"/>
    <w:bookmarkEnd w:id="325"/>
    <w:bookmarkStart w:id="341" w:name="sec-signals"/>
    <w:p>
      <w:pPr>
        <w:pStyle w:val="Heading1"/>
      </w:pPr>
      <w:r>
        <w:t xml:space="preserve">9. Signale</w:t>
      </w:r>
    </w:p>
    <w:bookmarkStart w:id="330" w:name="setup-4"/>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6" name="Picture"/>
                  <a:graphic>
                    <a:graphicData uri="http://schemas.openxmlformats.org/drawingml/2006/picture">
                      <pic:pic>
                        <pic:nvPicPr>
                          <pic:cNvPr descr="C:\Users\nimeseth\AppData\Local\Programs\Quarto\share\formats\docx\note.png" id="327"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8" name="Picture"/>
                  <a:graphic>
                    <a:graphicData uri="http://schemas.openxmlformats.org/drawingml/2006/picture">
                      <pic:pic>
                        <pic:nvPicPr>
                          <pic:cNvPr descr="C:\Users\nimeseth\AppData\Local\Programs\Quarto\share\formats\docx\tip.png" id="329" name="Picture"/>
                          <pic:cNvPicPr>
                            <a:picLocks noChangeArrowheads="1" noChangeAspect="1"/>
                          </pic:cNvPicPr>
                        </pic:nvPicPr>
                        <pic:blipFill>
                          <a:blip r:embed="rId3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Mithilfe des Farbsensors bauen wir einen Pulsmesser.</w:t>
            </w:r>
          </w:p>
        </w:tc>
      </w:tr>
    </w:tbl>
    <w:p>
      <w:pPr>
        <w:pStyle w:val="BodyText"/>
      </w:pPr>
      <w:r>
        <w:t xml:space="preserve">Hast du dich schon einmal gefragt, wie dein Fitness-Tracker deinen Puls messen kann, obwohl du nur einen Finger auflegst? Diese Frage führt uns direkt zu einem spannenden Konzept:</w:t>
      </w:r>
      <w:r>
        <w:t xml:space="preserve"> </w:t>
      </w:r>
      <w:r>
        <w:rPr>
          <w:b/>
          <w:bCs/>
        </w:rPr>
        <w:t xml:space="preserve">Signalen</w:t>
      </w:r>
      <w:r>
        <w:t xml:space="preserve">. Alles, was wir mit Sensoren messen, sind zunächst einmal beliebige Größen. Doch nicht alles, was wir messen, ist für uns relevant. Wir suchen nach Mustern in diesen Daten — eben genau diesen Mustern, die wir als Signale bezeichnen. Alles andere, was uns von diesen Signalen ablenkt, nennen wir Rauschen. Unser Ziel: Wir möchten herausfinden, wie wir Signale effektiv vom Rauschen unterscheiden können.</w:t>
      </w:r>
    </w:p>
    <w:bookmarkEnd w:id="330"/>
    <w:bookmarkStart w:id="335" w:name="pulsmesser-dein-finger-als-signalquelle"/>
    <w:p>
      <w:pPr>
        <w:pStyle w:val="Heading2"/>
      </w:pPr>
      <w:r>
        <w:t xml:space="preserve">9.1 Pulsmesser: Dein Finger als Signalquelle</w:t>
      </w:r>
    </w:p>
    <w:p>
      <w:pPr>
        <w:pStyle w:val="FirstParagraph"/>
      </w:pPr>
      <w:r>
        <w:t xml:space="preserve">Erinnerst du dich noch an den Farbsensor aus</w:t>
      </w:r>
      <w:r>
        <w:t xml:space="preserve"> </w:t>
      </w:r>
      <w:hyperlink w:anchor="sec-sensors">
        <w:r>
          <w:rPr>
            <w:rStyle w:val="Hyperlink"/>
          </w:rPr>
          <w:t xml:space="preserve">Kapitel 8</w:t>
        </w:r>
      </w:hyperlink>
      <w:r>
        <w:t xml:space="preserve">? Er misst nicht nur die Intensität des RGB-Spektrums, sondern auch die allgemeine Lichtintensität, auch</w:t>
      </w:r>
      <w:r>
        <w:t xml:space="preserve"> </w:t>
      </w:r>
      <w:r>
        <w:rPr>
          <w:i/>
          <w:iCs/>
        </w:rPr>
        <w:t xml:space="preserve">Illuminance</w:t>
      </w:r>
      <w:r>
        <w:t xml:space="preserve"> </w:t>
      </w:r>
      <w:r>
        <w:t xml:space="preserve">genannt. Hier kommt die spannende Tatsache ins Spiel: Genau dieses Prinzip steckt hinter den Pulsmessern in Fitnesstrackern. Ja, genau der Sensor, der Licht misst, verrät dir, wie schnell dein Herz schlägt!</w:t>
      </w:r>
    </w:p>
    <w:p>
      <w:pPr>
        <w:pStyle w:val="BodyText"/>
      </w:pPr>
      <w:r>
        <w:t xml:space="preserve">Aber wie genau funktioniert das? Stell dir vor, du legst deinen Zeigefinger direkt auf den Sensor und schaltest die integrierte weiße LED an. Das Licht der LED trifft auf deinen Finger und wird reflektiert. Dein Finger sieht für dich immer gleich aus, aber tatsächlich sorgt dein Herzschlag dafür, dass dein Finger mal minimal heller und mal dunkler erscheint. Das liegt daran, dass Blut in rhythmischen Schüben durch die Gefäße gepumpt wird. Diese winzigen Veränderungen, die du mit bloßem Auge nicht sehen kannst, werden vom sensiblen Farbsensor deutlich wahrgenommen.</w:t>
      </w:r>
    </w:p>
    <w:p>
      <w:pPr>
        <w:pStyle w:val="BodyText"/>
      </w:pPr>
      <w:r>
        <w:t xml:space="preserve">Schauen wir uns das einmal genauer an: Wenn du dir die gemessene Lichtintensität über den Zeitverlauf im Brick Viewer ansiehst, kannst du deinen Pulsschlag tatsächlich erkennen—er wird sichtbar als kleine, regelmäßige Ausschläge oder</w:t>
      </w:r>
      <w:r>
        <w:t xml:space="preserve"> </w:t>
      </w:r>
      <w:r>
        <w:rPr>
          <w:i/>
          <w:iCs/>
        </w:rPr>
        <w:t xml:space="preserve">Peaks</w:t>
      </w:r>
      <w:r>
        <w:t xml:space="preserve">. Faszinierend, oder? So kannst du beobachten, wie aus etwas so scheinbar Einfachem wie Licht ein Signal entsteht, das dir Informationen über deinen Körper liefert.</w:t>
      </w:r>
    </w:p>
    <w:tbl>
      <w:tblPr>
        <w:tblStyle w:val="Table"/>
        <w:tblW w:type="pct" w:w="5000"/>
        <w:tblLayout w:type="fixed"/>
        <w:tblLook w:firstRow="0" w:lastRow="0" w:firstColumn="0" w:lastColumn="0" w:noHBand="0" w:noVBand="0" w:val="0000"/>
      </w:tblPr>
      <w:tblGrid>
        <w:gridCol w:w="7920"/>
      </w:tblGrid>
      <w:tr>
        <w:tc>
          <w:tcPr/>
          <w:bookmarkStart w:id="334" w:name="fig-pulse-brick-viewer"/>
          <w:p>
            <w:pPr>
              <w:pStyle w:val="Compact"/>
              <w:jc w:val="center"/>
            </w:pPr>
            <w:r>
              <w:drawing>
                <wp:inline>
                  <wp:extent cx="5334000" cy="3541058"/>
                  <wp:effectExtent b="0" l="0" r="0" t="0"/>
                  <wp:docPr descr="" title="" id="332" name="Picture"/>
                  <a:graphic>
                    <a:graphicData uri="http://schemas.openxmlformats.org/drawingml/2006/picture">
                      <pic:pic>
                        <pic:nvPicPr>
                          <pic:cNvPr descr="images/pulse_brick_viewer.png" id="333" name="Picture"/>
                          <pic:cNvPicPr>
                            <a:picLocks noChangeArrowheads="1" noChangeAspect="1"/>
                          </pic:cNvPicPr>
                        </pic:nvPicPr>
                        <pic:blipFill>
                          <a:blip r:embed="rId331"/>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Dein Puls im Brick Viewer</w:t>
            </w:r>
          </w:p>
          <w:bookmarkEnd w:id="334"/>
        </w:tc>
      </w:tr>
    </w:tbl>
    <w:bookmarkEnd w:id="335"/>
    <w:bookmarkStart w:id="340" w:name="vom-diagramm-zur-zahl"/>
    <w:p>
      <w:pPr>
        <w:pStyle w:val="Heading2"/>
      </w:pPr>
      <w:r>
        <w:t xml:space="preserve">9.2 Vom Diagramm zur Zahl</w:t>
      </w:r>
    </w:p>
    <w:p>
      <w:pPr>
        <w:pStyle w:val="FirstParagraph"/>
      </w:pPr>
      <w:r>
        <w:t xml:space="preserve">Auch wenn du das Signal im Liniendiagramm in</w:t>
      </w:r>
      <w:r>
        <w:t xml:space="preserve"> </w:t>
      </w:r>
      <w:hyperlink w:anchor="fig-pulse-brick-viewer">
        <w:r>
          <w:rPr>
            <w:rStyle w:val="Hyperlink"/>
          </w:rPr>
          <w:t xml:space="preserve">Abbildung 9.1</w:t>
        </w:r>
      </w:hyperlink>
      <w:r>
        <w:t xml:space="preserve"> </w:t>
      </w:r>
      <w:r>
        <w:t xml:space="preserve">bereits deutlich sehen kannst, bleibt eine spannende Herausforderung bestehen: Wie schreibst du ein Programm, das aus diesen Daten deinen Puls als konkrete Zahl, zum Beispiel</w:t>
      </w:r>
      <w:r>
        <w:t xml:space="preserve"> </w:t>
      </w:r>
      <w:r>
        <w:t xml:space="preserve">“60 Schläge pro Minute”</w:t>
      </w:r>
      <w:r>
        <w:t xml:space="preserve">, berechnet? Genau dafür sind wir ja hier – um herauszufinden, wie man solche kniffligen Aufgaben löst. Lass uns gemeinsam starten!</w:t>
      </w:r>
    </w:p>
    <w:p>
      <w:pPr>
        <w:pStyle w:val="BodyText"/>
      </w:pPr>
      <w:r>
        <w:t xml:space="preserve">Zunächst müssen wir den Farbsensor in unserem Python-Programm auslesen. Den notwendigen Code dafür haben wir im vorherigen</w:t>
      </w:r>
      <w:r>
        <w:t xml:space="preserve"> </w:t>
      </w:r>
      <w:hyperlink w:anchor="sec-sensors">
        <w:r>
          <w:rPr>
            <w:rStyle w:val="Hyperlink"/>
          </w:rPr>
          <w:t xml:space="preserve">Kapitel 8</w:t>
        </w:r>
      </w:hyperlink>
      <w:r>
        <w:t xml:space="preserve"> </w:t>
      </w:r>
      <w:r>
        <w:t xml:space="preserve">bereits kennengelernt.</w:t>
      </w:r>
    </w:p>
    <w:bookmarkStart w:id="336" w:name="annotated-cell-55"/>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p>
    <w:bookmarkEnd w:id="336"/>
    <w:p>
      <w:pPr>
        <w:pStyle w:val="DefinitionTerm"/>
      </w:pPr>
      <w:r>
        <w:t xml:space="preserve">Zeile 7</w:t>
      </w:r>
    </w:p>
    <w:p>
      <w:pPr>
        <w:pStyle w:val="Definition"/>
      </w:pPr>
      <w:r>
        <w:t xml:space="preserve">Achtung: Vergiss nicht, hier deine eigene UID einzusetzen. Diese findest du im Brick Viewer.</w:t>
      </w:r>
    </w:p>
    <w:p>
      <w:pPr>
        <w:pStyle w:val="FirstParagraph"/>
      </w:pPr>
      <w:r>
        <w:t xml:space="preserve">Jetzt haben wir Zugriff auf die Funktionen des Sensors und können etwa die Lichtintensität messen:</w:t>
      </w:r>
    </w:p>
    <w:bookmarkStart w:id="337" w:name="annotated-cell-56"/>
    <w:p>
      <w:pPr>
        <w:pStyle w:val="SourceCode"/>
      </w:pP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illuminance </w:t>
      </w:r>
      <w:r>
        <w:rPr>
          <w:rStyle w:val="OperatorTok"/>
        </w:rPr>
        <w:t xml:space="preserve">=</w:t>
      </w:r>
      <w:r>
        <w:rPr>
          <w:rStyle w:val="NormalTok"/>
        </w:rPr>
        <w:t xml:space="preserve"> color_sensor.get_illuminance()</w:t>
      </w:r>
    </w:p>
    <w:bookmarkEnd w:id="337"/>
    <w:p>
      <w:pPr>
        <w:pStyle w:val="DefinitionTerm"/>
      </w:pPr>
      <w:r>
        <w:t xml:space="preserve">Zeile 1</w:t>
      </w:r>
    </w:p>
    <w:p>
      <w:pPr>
        <w:pStyle w:val="Definition"/>
      </w:pPr>
      <w:r>
        <w:t xml:space="preserve">Schaltet die integrierte LED des Sensors an.</w:t>
      </w:r>
    </w:p>
    <w:p>
      <w:pPr>
        <w:pStyle w:val="DefinitionTerm"/>
      </w:pPr>
      <w:r>
        <w:t xml:space="preserve">Zeile 2</w:t>
      </w:r>
    </w:p>
    <w:p>
      <w:pPr>
        <w:pStyle w:val="Definition"/>
      </w:pPr>
      <w:r>
        <w:t xml:space="preserve">Stellt die Werte für</w:t>
      </w:r>
      <w:r>
        <w:t xml:space="preserve"> </w:t>
      </w:r>
      <w:r>
        <w:rPr>
          <w:i/>
          <w:iCs/>
        </w:rPr>
        <w:t xml:space="preserve">Gain</w:t>
      </w:r>
      <w:r>
        <w:t xml:space="preserve"> </w:t>
      </w:r>
      <w:r>
        <w:t xml:space="preserve">und</w:t>
      </w:r>
      <w:r>
        <w:t xml:space="preserve"> </w:t>
      </w:r>
      <w:r>
        <w:rPr>
          <w:i/>
          <w:iCs/>
        </w:rPr>
        <w:t xml:space="preserve">Integration Time</w:t>
      </w:r>
      <w:r>
        <w:t xml:space="preserve"> </w:t>
      </w:r>
      <w:r>
        <w:t xml:space="preserve">auf 4x und 24ms. Diese Einstellung scheinen gut zu funktionieren, um den Puls zu messen.</w:t>
      </w:r>
    </w:p>
    <w:p>
      <w:pPr>
        <w:pStyle w:val="FirstParagraph"/>
      </w:pPr>
      <w:r>
        <w:t xml:space="preserve">Der zurückgegebene Wert hängt von zwei Einstellungen ab:</w:t>
      </w:r>
      <w:r>
        <w:t xml:space="preserve"> </w:t>
      </w:r>
      <w:r>
        <w:rPr>
          <w:i/>
          <w:iCs/>
        </w:rPr>
        <w:t xml:space="preserve">Gain</w:t>
      </w:r>
      <w:r>
        <w:t xml:space="preserve"> </w:t>
      </w:r>
      <w:r>
        <w:t xml:space="preserve">(Verstärkung) und</w:t>
      </w:r>
      <w:r>
        <w:t xml:space="preserve"> </w:t>
      </w:r>
      <w:r>
        <w:rPr>
          <w:i/>
          <w:iCs/>
        </w:rPr>
        <w:t xml:space="preserve">Integration Time</w:t>
      </w:r>
      <w:r>
        <w:t xml:space="preserve"> </w:t>
      </w:r>
      <w:r>
        <w:t xml:space="preserve">(Messzeit). Je länger die Messzeit, desto genauer die Werte – allerdings können dann weniger Messungen pro Sekunde durchgeführt werden. Laut Dokumentation können wir aus dem gemessenen Wert die Lichtintensität in Lux wie folgt berechnen:</w:t>
      </w:r>
    </w:p>
    <w:bookmarkStart w:id="338" w:name="annotated-cell-57"/>
    <w:p>
      <w:pPr>
        <w:pStyle w:val="SourceCode"/>
      </w:pPr>
      <w:r>
        <w:rPr>
          <w:rStyle w:val="NormalTok"/>
        </w:rPr>
        <w:t xml:space="preserve">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p>
    <w:bookmarkEnd w:id="338"/>
    <w:p>
      <w:pPr>
        <w:pStyle w:val="DefinitionTerm"/>
      </w:pPr>
      <w:r>
        <w:t xml:space="preserve">Zeile 1</w:t>
      </w:r>
    </w:p>
    <w:p>
      <w:pPr>
        <w:pStyle w:val="Definition"/>
      </w:pPr>
      <w:r>
        <w:t xml:space="preserve">Der Wert 4 beschreibt ein 4-fache Verstärkung (</w:t>
      </w:r>
      <w:r>
        <w:rPr>
          <w:i/>
          <w:iCs/>
        </w:rPr>
        <w:t xml:space="preserve">Gain</w:t>
      </w:r>
      <w:r>
        <w:t xml:space="preserve">) und die 24 steht für 24ms</w:t>
      </w:r>
      <w:r>
        <w:t xml:space="preserve"> </w:t>
      </w:r>
      <w:r>
        <w:rPr>
          <w:i/>
          <w:iCs/>
        </w:rPr>
        <w:t xml:space="preserve">Integration Time</w:t>
      </w:r>
    </w:p>
    <w:p>
      <w:pPr>
        <w:pStyle w:val="FirstParagraph"/>
      </w:pPr>
      <w:r>
        <w:t xml:space="preserve">Um deinen Puls zu berechnen, müssen wir jetzt mehrere Werte in kurzen Abständen messen. Warum? Weil wir die regelmäßigen Tief- und Hochpunkte erkennen wollen. Ein Tiefpunkt entsteht, wenn dein Finger am dunkelsten ist – hier ist also gerade besonders viel Blut im Finger. Die Hochpunkte markieren dagegen den Moment, in dem das Blut größtenteils wieder zurückgeflossen ist. Jeder Herzschlag erzeugt genau einen Tief- und einen Hochpunkt. Finden wir diese Punkte, können wir einfach die Zeitabstände messen und daraus die Pulsfrequenz berechnen.</w:t>
      </w:r>
    </w:p>
    <w:p>
      <w:pPr>
        <w:pStyle w:val="BodyText"/>
      </w:pPr>
      <w:r>
        <w:t xml:space="preserve">Beginnen wir damit, unsere Messungen in einer Schleife durchzuführen. Das ist eine praktische Methode, kontinuierlich Daten zu erfassen: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w:t>
      </w:r>
      <w:r>
        <w:rPr>
          <w:rStyle w:val="SpecialStringTok"/>
        </w:rPr>
        <w:t xml:space="preserve">"</w:t>
      </w:r>
      <w:r>
        <w:rPr>
          <w:rStyle w:val="NormalTok"/>
        </w:rPr>
        <w:t xml:space="preserve">)</w:t>
      </w:r>
    </w:p>
    <w:p>
      <w:pPr>
        <w:pStyle w:val="FirstParagraph"/>
      </w:pPr>
      <w:r>
        <w:t xml:space="preserve">Lass uns das Programm einmal ausprobieren. Es sieht aktuell so aus:</w:t>
      </w:r>
    </w:p>
    <w:bookmarkStart w:id="339" w:name="annotated-cell-59"/>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r>
        <w:br/>
      </w: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:.2f}</w:t>
      </w:r>
      <w:r>
        <w:rPr>
          <w:rStyle w:val="SpecialStringTok"/>
        </w:rPr>
        <w:t xml:space="preserve">  "</w:t>
      </w:r>
      <w:r>
        <w:rPr>
          <w:rStyle w:val="NormalTok"/>
        </w:rPr>
        <w:t xml:space="preserve">, end</w:t>
      </w:r>
      <w:r>
        <w:rPr>
          <w:rStyle w:val="OperatorTok"/>
        </w:rPr>
        <w:t xml:space="preserve">=</w:t>
      </w:r>
      <w:r>
        <w:rPr>
          <w:rStyle w:val="StringTok"/>
        </w:rPr>
        <w:t xml:space="preserve">"</w:t>
      </w:r>
      <w:r>
        <w:rPr>
          <w:rStyle w:val="CharTok"/>
        </w:rPr>
        <w:t xml:space="preserve">\r</w:t>
      </w:r>
      <w:r>
        <w:rPr>
          <w:rStyle w:val="StringTok"/>
        </w:rPr>
        <w:t xml:space="preserve">"</w:t>
      </w:r>
      <w:r>
        <w:rPr>
          <w:rStyle w:val="NormalTok"/>
        </w:rPr>
        <w:t xml:space="preserve">)</w:t>
      </w:r>
    </w:p>
    <w:bookmarkEnd w:id="339"/>
    <w:p>
      <w:pPr>
        <w:pStyle w:val="DefinitionTerm"/>
      </w:pPr>
      <w:r>
        <w:t xml:space="preserve">Zeile 7</w:t>
      </w:r>
    </w:p>
    <w:p>
      <w:pPr>
        <w:pStyle w:val="Definition"/>
      </w:pPr>
      <w:r>
        <w:t xml:space="preserve">Denke daran, die UID durch die deines Sensors zu ersetzen.</w:t>
      </w:r>
    </w:p>
    <w:p>
      <w:pPr>
        <w:pStyle w:val="DefinitionTerm"/>
      </w:pPr>
      <w:r>
        <w:t xml:space="preserve">Zeile 14</w:t>
      </w:r>
    </w:p>
    <w:p>
      <w:pPr>
        <w:pStyle w:val="Definition"/>
      </w:pPr>
      <w:r>
        <w:t xml:space="preserve">Der Parameter</w:t>
      </w:r>
      <w:r>
        <w:t xml:space="preserve"> </w:t>
      </w:r>
      <w:r>
        <w:rPr>
          <w:rStyle w:val="VerbatimChar"/>
        </w:rPr>
        <w:t xml:space="preserve">end="\r"</w:t>
      </w:r>
      <w:r>
        <w:t xml:space="preserve"> </w:t>
      </w:r>
      <w:r>
        <w:t xml:space="preserve">sorgt dafür, dass nicht jede Ausgabe in eine neue Zeile geschrieben wird. Stattdessen wird immer an den Anfang der selben Zeile gesprungen. Das</w:t>
      </w:r>
      <w:r>
        <w:t xml:space="preserve"> </w:t>
      </w:r>
      <w:r>
        <w:rPr>
          <w:rStyle w:val="VerbatimChar"/>
        </w:rPr>
        <w:t xml:space="preserve">\r</w:t>
      </w:r>
      <w:r>
        <w:t xml:space="preserve"> </w:t>
      </w:r>
      <w:r>
        <w:t xml:space="preserve">ist das Symbol für</w:t>
      </w:r>
      <w:r>
        <w:t xml:space="preserve"> </w:t>
      </w:r>
      <w:r>
        <w:rPr>
          <w:i/>
          <w:iCs/>
        </w:rPr>
        <w:t xml:space="preserve">Carriage Return</w:t>
      </w:r>
      <w:r>
        <w:t xml:space="preserve">.</w:t>
      </w:r>
    </w:p>
    <w:bookmarkEnd w:id="340"/>
    <w:bookmarkEnd w:id="341"/>
    <w:bookmarkStart w:id="345" w:name="sec-protocols"/>
    <w:p>
      <w:pPr>
        <w:pStyle w:val="Heading1"/>
      </w:pPr>
      <w:r>
        <w:t xml:space="preserve">10. Protokolle</w:t>
      </w:r>
    </w:p>
    <w:bookmarkStart w:id="344" w:name="setup-5"/>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nimeseth\AppData\Local\Programs\Quarto\share\formats\docx\note.png" id="343"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44"/>
    <w:bookmarkEnd w:id="345"/>
    <w:bookmarkStart w:id="349" w:name="sec-encryption"/>
    <w:p>
      <w:pPr>
        <w:pStyle w:val="Heading1"/>
      </w:pPr>
      <w:r>
        <w:t xml:space="preserve">11. Verschlüsselung</w:t>
      </w:r>
    </w:p>
    <w:bookmarkStart w:id="348" w:name="setup-6"/>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C:\Users\nimeseth\AppData\Local\Programs\Quarto\share\formats\docx\note.png" id="347"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48"/>
    <w:bookmarkEnd w:id="349"/>
    <w:bookmarkStart w:id="353" w:name="sec-algorithms"/>
    <w:p>
      <w:pPr>
        <w:pStyle w:val="Heading1"/>
      </w:pPr>
      <w:r>
        <w:t xml:space="preserve">12. Algorithmen</w:t>
      </w:r>
    </w:p>
    <w:bookmarkStart w:id="352" w:name="setup-7"/>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C:\Users\nimeseth\AppData\Local\Programs\Quarto\share\formats\docx\note.png" id="351"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52"/>
    <w:bookmarkEnd w:id="353"/>
    <w:bookmarkStart w:id="357" w:name="sec-compression"/>
    <w:p>
      <w:pPr>
        <w:pStyle w:val="Heading1"/>
      </w:pPr>
      <w:r>
        <w:t xml:space="preserve">13. Kompression</w:t>
      </w:r>
    </w:p>
    <w:bookmarkStart w:id="356" w:name="setup-8"/>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C:\Users\nimeseth\AppData\Local\Programs\Quarto\share\formats\docx\note.png" id="355"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56"/>
    <w:bookmarkEnd w:id="357"/>
    <w:bookmarkStart w:id="366" w:name="sec-computer"/>
    <w:p>
      <w:pPr>
        <w:pStyle w:val="Heading1"/>
      </w:pPr>
      <w:r>
        <w:t xml:space="preserve">14.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8" name="Picture"/>
                  <a:graphic>
                    <a:graphicData uri="http://schemas.openxmlformats.org/drawingml/2006/picture">
                      <pic:pic>
                        <pic:nvPicPr>
                          <pic:cNvPr descr="C:\Users\nimeseth\AppData\Local\Programs\Quarto\share\formats\docx\note.png" id="359"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Start w:id="360" w:name="setup-9"/>
    <w:p>
      <w:pPr>
        <w:pStyle w:val="Heading2"/>
      </w:pPr>
      <w:r>
        <w:t xml:space="preserve">Setup</w:t>
      </w:r>
    </w:p>
    <w:bookmarkEnd w:id="360"/>
    <w:bookmarkStart w:id="361" w:name="logik-und-arithmetik"/>
    <w:p>
      <w:pPr>
        <w:pStyle w:val="Heading2"/>
      </w:pPr>
      <w:r>
        <w:t xml:space="preserve">14.1 Logik und Arithmetik</w:t>
      </w:r>
    </w:p>
    <w:p>
      <w:pPr>
        <w:pStyle w:val="Compact"/>
        <w:numPr>
          <w:ilvl w:val="0"/>
          <w:numId w:val="1012"/>
        </w:numPr>
      </w:pPr>
      <w:r>
        <w:t xml:space="preserve">Logikgatter</w:t>
      </w:r>
    </w:p>
    <w:p>
      <w:pPr>
        <w:pStyle w:val="Compact"/>
        <w:numPr>
          <w:ilvl w:val="0"/>
          <w:numId w:val="1012"/>
        </w:numPr>
      </w:pPr>
      <w:r>
        <w:t xml:space="preserve">8-Bit-Additionsmaschine</w:t>
      </w:r>
    </w:p>
    <w:p>
      <w:pPr>
        <w:pStyle w:val="Compact"/>
        <w:numPr>
          <w:ilvl w:val="0"/>
          <w:numId w:val="1012"/>
        </w:numPr>
      </w:pPr>
      <w:r>
        <w:t xml:space="preserve">Subtraktion, Division, Multiplikation</w:t>
      </w:r>
    </w:p>
    <w:bookmarkEnd w:id="361"/>
    <w:bookmarkStart w:id="362" w:name="die-von-neumann-architektur"/>
    <w:p>
      <w:pPr>
        <w:pStyle w:val="Heading2"/>
      </w:pPr>
      <w:r>
        <w:t xml:space="preserve">14.2 Die von-Neumann-Architektur</w:t>
      </w:r>
    </w:p>
    <w:bookmarkEnd w:id="362"/>
    <w:bookmarkStart w:id="365" w:name="X24d3402ae832742dcccfab1813ef7fb0eabdfc0"/>
    <w:p>
      <w:pPr>
        <w:pStyle w:val="Heading2"/>
      </w:pPr>
      <w:r>
        <w:t xml:space="preserve">14.3 Der Arbeitsspeicher oder das Kurzzeitgedächtnis des Computers</w:t>
      </w:r>
    </w:p>
    <w:p>
      <w:pPr>
        <w:pStyle w:val="SourceCode"/>
      </w:pPr>
      <w:r>
        <w:rPr>
          <w:rStyle w:val="NormalTok"/>
        </w:rPr>
        <w:t xml:space="preserve">x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pecialStringTok"/>
        </w:rPr>
        <w:t xml:space="preserve">f"Adresse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r>
        <w:br/>
      </w:r>
      <w:r>
        <w:rPr>
          <w:rStyle w:val="NormalTok"/>
        </w:rPr>
        <w:t xml:space="preserve">x</w:t>
      </w:r>
      <w:r>
        <w:rPr>
          <w:rStyle w:val="OperatorTok"/>
        </w:rPr>
        <w:t xml:space="preserve">=</w:t>
      </w:r>
      <w:r>
        <w:rPr>
          <w:rStyle w:val="NormalTok"/>
        </w:rPr>
        <w:t xml:space="preserve"> </w:t>
      </w:r>
      <w:r>
        <w:rPr>
          <w:rStyle w:val="DecValTok"/>
        </w:rPr>
        <w:t xml:space="preserve">20</w:t>
      </w:r>
      <w:r>
        <w:br/>
      </w:r>
      <w:r>
        <w:rPr>
          <w:rStyle w:val="BuiltInTok"/>
        </w:rPr>
        <w:t xml:space="preserve">print</w:t>
      </w:r>
      <w:r>
        <w:rPr>
          <w:rStyle w:val="NormalTok"/>
        </w:rPr>
        <w:t xml:space="preserve">(</w:t>
      </w:r>
      <w:r>
        <w:rPr>
          <w:rStyle w:val="SpecialStringTok"/>
        </w:rPr>
        <w:t xml:space="preserve">f"Neue 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'x': 0x7ffbb69a7448</w:t>
      </w:r>
      <w:r>
        <w:br/>
      </w:r>
      <w:r>
        <w:rPr>
          <w:rStyle w:val="VerbatimChar"/>
        </w:rPr>
        <w:t xml:space="preserve">Neue Adresse im Speicher der Variable 'x': 0x7ffbb69a7588</w:t>
      </w:r>
    </w:p>
    <w:p>
      <w:pPr>
        <w:pStyle w:val="SourceCode"/>
      </w:pPr>
      <w:r>
        <w:rPr>
          <w:rStyle w:val="NormalTok"/>
        </w:rPr>
        <w:t xml:space="preserve">names </w:t>
      </w:r>
      <w:r>
        <w:rPr>
          <w:rStyle w:val="OperatorTok"/>
        </w:rPr>
        <w:t xml:space="preserve">=</w:t>
      </w:r>
      <w:r>
        <w:rPr>
          <w:rStyle w:val="NormalTok"/>
        </w:rPr>
        <w:t xml:space="preserve"> [</w:t>
      </w:r>
      <w:r>
        <w:rPr>
          <w:rStyle w:val="StringTok"/>
        </w:rPr>
        <w:t xml:space="preserve">"Max"</w:t>
      </w:r>
      <w:r>
        <w:rPr>
          <w:rStyle w:val="NormalTok"/>
        </w:rPr>
        <w:t xml:space="preserve">, </w:t>
      </w:r>
      <w:r>
        <w:rPr>
          <w:rStyle w:val="StringTok"/>
        </w:rPr>
        <w:t xml:space="preserve">"Kim"</w:t>
      </w:r>
      <w:r>
        <w:rPr>
          <w:rStyle w:val="NormalTok"/>
        </w:rPr>
        <w:t xml:space="preserve">, </w:t>
      </w:r>
      <w:r>
        <w:rPr>
          <w:rStyle w:val="StringTok"/>
        </w:rPr>
        <w:t xml:space="preserve">"Hildegard"</w:t>
      </w:r>
      <w:r>
        <w:rPr>
          <w:rStyle w:val="NormalTok"/>
        </w:rPr>
        <w:t xml:space="preserve">]</w:t>
      </w:r>
      <w:r>
        <w:br/>
      </w:r>
      <w:r>
        <w:rPr>
          <w:rStyle w:val="BuiltInTok"/>
        </w:rPr>
        <w:t xml:space="preserve">print</w:t>
      </w:r>
      <w:r>
        <w:rPr>
          <w:rStyle w:val="NormalTok"/>
        </w:rPr>
        <w:t xml:space="preserve">(</w:t>
      </w:r>
      <w:r>
        <w:rPr>
          <w:rStyle w:val="SpecialStringTok"/>
        </w:rPr>
        <w:t xml:space="preserve">f"Adresse im Speicher der Variable 'names':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r>
        <w:br/>
      </w:r>
      <w:r>
        <w:rPr>
          <w:rStyle w:val="NormalTok"/>
        </w:rPr>
        <w:t xml:space="preserve">names.append(</w:t>
      </w:r>
      <w:r>
        <w:rPr>
          <w:rStyle w:val="StringTok"/>
        </w:rPr>
        <w:t xml:space="preserve">"Heinrich"</w:t>
      </w:r>
      <w:r>
        <w:rPr>
          <w:rStyle w:val="NormalTok"/>
        </w:rPr>
        <w:t xml:space="preserve">)</w:t>
      </w:r>
      <w:r>
        <w:br/>
      </w:r>
      <w:r>
        <w:rPr>
          <w:rStyle w:val="BuiltInTok"/>
        </w:rPr>
        <w:t xml:space="preserve">print</w:t>
      </w:r>
      <w:r>
        <w:rPr>
          <w:rStyle w:val="NormalTok"/>
        </w:rPr>
        <w:t xml:space="preserve">(</w:t>
      </w:r>
      <w:r>
        <w:rPr>
          <w:rStyle w:val="SpecialStringTok"/>
        </w:rPr>
        <w:t xml:space="preserve">f"Die Adresse im Speicher der Variable 'names' bleibt identisch: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'names': 0x1f17d342b80</w:t>
      </w:r>
      <w:r>
        <w:br/>
      </w:r>
      <w:r>
        <w:rPr>
          <w:rStyle w:val="VerbatimChar"/>
        </w:rPr>
        <w:t xml:space="preserve">Die Adresse im Speicher der Variable 'names' bleibt identisch: 0x1f17d342b80</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C:\Users\nimeseth\AppData\Local\Programs\Quarto\share\formats\docx\tip.png" id="364" name="Picture"/>
                          <pic:cNvPicPr>
                            <a:picLocks noChangeArrowheads="1" noChangeAspect="1"/>
                          </pic:cNvPicPr>
                        </pic:nvPicPr>
                        <pic:blipFill>
                          <a:blip r:embed="rId3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Leseempfehlung</w:t>
            </w:r>
          </w:p>
        </w:tc>
      </w:tr>
      <w:tr>
        <w:trPr>
          <w:cantSplit/>
        </w:trPr>
        <w:tc>
          <w:tcPr>
            <w:tcMar>
              <w:top w:w="108" w:type="dxa"/>
              <w:bottom w:w="108" w:type="dxa"/>
            </w:tcMar>
          </w:tcPr>
          <w:p>
            <w:pPr>
              <w:pStyle w:val="BodyText"/>
            </w:pPr>
            <w:pPr>
              <w:spacing w:before="16" w:after="16"/>
            </w:pPr>
            <w:r>
              <w:t xml:space="preserve">Um tiefer in die Themen dieses Kapitels einzusteigen, empfehle ich euch</w:t>
            </w:r>
            <w:r>
              <w:t xml:space="preserve"> </w:t>
            </w:r>
            <w:r>
              <w:t xml:space="preserve">Petzold (2022)</w:t>
            </w:r>
            <w:r>
              <w:t xml:space="preserve"> </w:t>
            </w:r>
            <w:r>
              <w:t xml:space="preserve">zu lesen . Es lohnt sich, das Buch von Vorne nach Hinten zu verschlingen.</w:t>
            </w:r>
          </w:p>
        </w:tc>
      </w:tr>
    </w:tbl>
    <w:bookmarkEnd w:id="365"/>
    <w:bookmarkEnd w:id="366"/>
    <w:bookmarkStart w:id="370" w:name="sec-problems"/>
    <w:p>
      <w:pPr>
        <w:pStyle w:val="Heading1"/>
      </w:pPr>
      <w:r>
        <w:t xml:space="preserve">15. Probleme</w:t>
      </w:r>
    </w:p>
    <w:bookmarkStart w:id="369" w:name="setup-10"/>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nimeseth\AppData\Local\Programs\Quarto\share\formats\docx\note.png" id="368" name="Picture"/>
                          <pic:cNvPicPr>
                            <a:picLocks noChangeArrowheads="1" noChangeAspect="1"/>
                          </pic:cNvPicPr>
                        </pic:nvPicPr>
                        <pic:blipFill>
                          <a:blip r:embed="rId2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69"/>
    <w:bookmarkEnd w:id="370"/>
    <w:bookmarkStart w:id="378" w:name="literaturverzeichnis"/>
    <w:p>
      <w:pPr>
        <w:pStyle w:val="Heading1"/>
      </w:pPr>
      <w:r>
        <w:t xml:space="preserve">Literaturverzeichnis</w:t>
      </w:r>
    </w:p>
    <w:bookmarkStart w:id="377" w:name="refs"/>
    <w:bookmarkStart w:id="372"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371">
        <w:r>
          <w:rPr>
            <w:rStyle w:val="Hyperlink"/>
          </w:rPr>
          <w:t xml:space="preserve">https://doi.org/10.1098/rsta.2015.0230</w:t>
        </w:r>
      </w:hyperlink>
      <w:r>
        <w:t xml:space="preserve">.</w:t>
      </w:r>
    </w:p>
    <w:bookmarkEnd w:id="372"/>
    <w:bookmarkStart w:id="373"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373"/>
    <w:bookmarkStart w:id="374"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374"/>
    <w:bookmarkStart w:id="375"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375"/>
    <w:bookmarkStart w:id="376"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376"/>
    <w:bookmarkEnd w:id="377"/>
    <w:bookmarkEnd w:id="37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4">
    <w:p>
      <w:pPr>
        <w:pStyle w:val="FootnoteText"/>
      </w:pPr>
      <w:r>
        <w:rPr>
          <w:rStyle w:val="FootnoteReference"/>
        </w:rPr>
        <w:footnoteRef/>
      </w:r>
      <w:r>
        <w:t xml:space="preserve"> </w:t>
      </w:r>
      <w:r>
        <w:t xml:space="preserve">Hände hoch, wer daran noch glaubt!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3" Target="media/rId293.png" /><Relationship Type="http://schemas.openxmlformats.org/officeDocument/2006/relationships/image" Id="rId304" Target="media/rId304.png" /><Relationship Type="http://schemas.openxmlformats.org/officeDocument/2006/relationships/image" Id="rId243" Target="media/rId243.png" /><Relationship Type="http://schemas.openxmlformats.org/officeDocument/2006/relationships/image" Id="rId248" Target="media/rId248.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35" Target="media/rId235.png" /><Relationship Type="http://schemas.openxmlformats.org/officeDocument/2006/relationships/image" Id="rId226" Target="media/rId226.pn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54" Target="media/rId254.png" /><Relationship Type="http://schemas.openxmlformats.org/officeDocument/2006/relationships/image" Id="rId286" Target="media/rId286.png" /><Relationship Type="http://schemas.openxmlformats.org/officeDocument/2006/relationships/image" Id="rId126" Target="media/rId126.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18" Target="media/rId118.png" /><Relationship Type="http://schemas.openxmlformats.org/officeDocument/2006/relationships/image" Id="rId188" Target="media/rId188.png" /><Relationship Type="http://schemas.openxmlformats.org/officeDocument/2006/relationships/image" Id="rId201" Target="media/rId201.jp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54" Target="media/rId154.png" /><Relationship Type="http://schemas.openxmlformats.org/officeDocument/2006/relationships/image" Id="rId29" Target="media/rId29.jpg" /><Relationship Type="http://schemas.openxmlformats.org/officeDocument/2006/relationships/image" Id="rId48" Target="media/rId48.pn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166" Target="media/rId166.jp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331" Target="media/rId331.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hyperlink" Id="rId54" Target="https://code.visualstudio.com/" TargetMode="External" /><Relationship Type="http://schemas.openxmlformats.org/officeDocument/2006/relationships/hyperlink" Id="rId204" Target="https://commons.wikimedia.org/wiki/File:Sony_XO-D20S_Midi_HiFi_system_%28white_bg%29.jpg" TargetMode="External" /><Relationship Type="http://schemas.openxmlformats.org/officeDocument/2006/relationships/hyperlink" Id="rId112" Target="https://docs.python.org/3/reference/lexical_analysis.html#identifiers" TargetMode="External" /><Relationship Type="http://schemas.openxmlformats.org/officeDocument/2006/relationships/hyperlink" Id="rId108" Target="https://docs.python.org/3/reference/lexical_analysis.html#keywords" TargetMode="External" /><Relationship Type="http://schemas.openxmlformats.org/officeDocument/2006/relationships/hyperlink" Id="rId371" Target="https://doi.org/10.1098/rsta.2015.0230" TargetMode="External" /><Relationship Type="http://schemas.openxmlformats.org/officeDocument/2006/relationships/hyperlink" Id="rId121"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7"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5"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4" Target="https://code.visualstudio.com/" TargetMode="External" /><Relationship Type="http://schemas.openxmlformats.org/officeDocument/2006/relationships/hyperlink" Id="rId204" Target="https://commons.wikimedia.org/wiki/File:Sony_XO-D20S_Midi_HiFi_system_%28white_bg%29.jpg" TargetMode="External" /><Relationship Type="http://schemas.openxmlformats.org/officeDocument/2006/relationships/hyperlink" Id="rId112" Target="https://docs.python.org/3/reference/lexical_analysis.html#identifiers" TargetMode="External" /><Relationship Type="http://schemas.openxmlformats.org/officeDocument/2006/relationships/hyperlink" Id="rId108" Target="https://docs.python.org/3/reference/lexical_analysis.html#keywords" TargetMode="External" /><Relationship Type="http://schemas.openxmlformats.org/officeDocument/2006/relationships/hyperlink" Id="rId371" Target="https://doi.org/10.1098/rsta.2015.0230" TargetMode="External" /><Relationship Type="http://schemas.openxmlformats.org/officeDocument/2006/relationships/hyperlink" Id="rId121"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7"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5"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2025-08-29T11:46:40Z</dcterms:created>
  <dcterms:modified xsi:type="dcterms:W3CDTF">2025-08-29T11:46:40Z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29. August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